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23" w:rsidRPr="00715B23" w:rsidRDefault="0003785A" w:rsidP="00715B23">
      <w:pPr>
        <w:rPr>
          <w:rFonts w:ascii="Times New Roman" w:eastAsiaTheme="minorEastAsia" w:hAnsi="Times New Roman" w:cstheme="minorBidi"/>
          <w:b/>
          <w:sz w:val="22"/>
          <w:szCs w:val="22"/>
        </w:rPr>
      </w:pPr>
      <w:r>
        <w:rPr>
          <w:rFonts w:ascii="Times New Roman" w:eastAsiaTheme="minorEastAsia" w:hAnsi="Times New Roman" w:cstheme="minorBid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715B23" w:rsidRPr="00715B23">
        <w:rPr>
          <w:rFonts w:ascii="Times New Roman" w:eastAsiaTheme="minorEastAsia" w:hAnsi="Times New Roman" w:cstheme="minorBidi"/>
          <w:b/>
          <w:sz w:val="22"/>
          <w:szCs w:val="22"/>
        </w:rPr>
        <w:t>ПРИЛОЖЕНИЕ 3</w:t>
      </w:r>
    </w:p>
    <w:p w:rsidR="00715B23" w:rsidRPr="00715B23" w:rsidRDefault="00715B23" w:rsidP="00715B23">
      <w:pPr>
        <w:ind w:left="6237"/>
        <w:rPr>
          <w:rFonts w:ascii="Times New Roman" w:eastAsiaTheme="minorEastAsia" w:hAnsi="Times New Roman" w:cstheme="minorBidi"/>
          <w:b/>
          <w:sz w:val="22"/>
          <w:szCs w:val="22"/>
        </w:rPr>
      </w:pPr>
      <w:r w:rsidRPr="00715B23">
        <w:rPr>
          <w:rFonts w:ascii="Times New Roman" w:eastAsiaTheme="minorEastAsia" w:hAnsi="Times New Roman" w:cstheme="minorBidi"/>
          <w:b/>
          <w:sz w:val="22"/>
          <w:szCs w:val="22"/>
        </w:rPr>
        <w:t xml:space="preserve">к основной образовательной </w:t>
      </w:r>
    </w:p>
    <w:p w:rsidR="00715B23" w:rsidRPr="00715B23" w:rsidRDefault="00715B23" w:rsidP="00715B23">
      <w:pPr>
        <w:ind w:left="6237"/>
        <w:rPr>
          <w:rFonts w:ascii="Times New Roman" w:eastAsiaTheme="minorEastAsia" w:hAnsi="Times New Roman" w:cstheme="minorBidi"/>
          <w:b/>
          <w:sz w:val="22"/>
          <w:szCs w:val="22"/>
        </w:rPr>
      </w:pPr>
      <w:r w:rsidRPr="00715B23">
        <w:rPr>
          <w:rFonts w:ascii="Times New Roman" w:eastAsiaTheme="minorEastAsia" w:hAnsi="Times New Roman" w:cstheme="minorBidi"/>
          <w:b/>
          <w:sz w:val="22"/>
          <w:szCs w:val="22"/>
        </w:rPr>
        <w:t xml:space="preserve">программе </w:t>
      </w:r>
      <w:proofErr w:type="gramStart"/>
      <w:r w:rsidRPr="00715B23">
        <w:rPr>
          <w:rFonts w:ascii="Times New Roman" w:eastAsiaTheme="minorEastAsia" w:hAnsi="Times New Roman" w:cstheme="minorBidi"/>
          <w:b/>
          <w:sz w:val="22"/>
          <w:szCs w:val="22"/>
        </w:rPr>
        <w:t>начального</w:t>
      </w:r>
      <w:proofErr w:type="gramEnd"/>
    </w:p>
    <w:p w:rsidR="00715B23" w:rsidRPr="00715B23" w:rsidRDefault="00790D89" w:rsidP="00715B23">
      <w:pPr>
        <w:ind w:left="6237"/>
        <w:rPr>
          <w:rFonts w:ascii="Times New Roman" w:eastAsiaTheme="minorEastAsia" w:hAnsi="Times New Roman" w:cstheme="minorBidi"/>
          <w:b/>
          <w:sz w:val="22"/>
          <w:szCs w:val="22"/>
        </w:rPr>
      </w:pPr>
      <w:r>
        <w:rPr>
          <w:rFonts w:ascii="Times New Roman" w:eastAsiaTheme="minorEastAsia" w:hAnsi="Times New Roman" w:cstheme="minorBidi"/>
          <w:b/>
          <w:sz w:val="22"/>
          <w:szCs w:val="22"/>
        </w:rPr>
        <w:t xml:space="preserve">общего образования МКОУ АГО </w:t>
      </w:r>
      <w:r w:rsidR="00715B23" w:rsidRPr="00715B23">
        <w:rPr>
          <w:rFonts w:ascii="Times New Roman" w:eastAsiaTheme="minorEastAsia" w:hAnsi="Times New Roman" w:cstheme="minorBidi"/>
          <w:b/>
          <w:sz w:val="22"/>
          <w:szCs w:val="22"/>
        </w:rPr>
        <w:t>«</w:t>
      </w:r>
      <w:proofErr w:type="spellStart"/>
      <w:r w:rsidR="00715B23" w:rsidRPr="00715B23">
        <w:rPr>
          <w:rFonts w:ascii="Times New Roman" w:eastAsiaTheme="minorEastAsia" w:hAnsi="Times New Roman" w:cstheme="minorBidi"/>
          <w:b/>
          <w:sz w:val="22"/>
          <w:szCs w:val="22"/>
        </w:rPr>
        <w:t>Бакряжская</w:t>
      </w:r>
      <w:proofErr w:type="spellEnd"/>
      <w:r w:rsidR="00715B23" w:rsidRPr="00715B23">
        <w:rPr>
          <w:rFonts w:ascii="Times New Roman" w:eastAsiaTheme="minorEastAsia" w:hAnsi="Times New Roman" w:cstheme="minorBidi"/>
          <w:b/>
          <w:sz w:val="22"/>
          <w:szCs w:val="22"/>
        </w:rPr>
        <w:t xml:space="preserve"> СОШ»</w:t>
      </w:r>
    </w:p>
    <w:p w:rsidR="00715B23" w:rsidRPr="00715B23" w:rsidRDefault="00715B23" w:rsidP="00715B23">
      <w:pPr>
        <w:jc w:val="center"/>
        <w:rPr>
          <w:rFonts w:ascii="Times New Roman" w:eastAsiaTheme="minorEastAsia" w:hAnsi="Times New Roman" w:cstheme="minorBidi"/>
          <w:b/>
          <w:sz w:val="22"/>
          <w:szCs w:val="22"/>
        </w:rPr>
      </w:pPr>
    </w:p>
    <w:p w:rsidR="00715B23" w:rsidRPr="00715B23" w:rsidRDefault="00715B23" w:rsidP="00715B23">
      <w:pPr>
        <w:jc w:val="center"/>
        <w:rPr>
          <w:rFonts w:ascii="Times New Roman" w:eastAsiaTheme="minorEastAsia" w:hAnsi="Times New Roman" w:cstheme="minorBidi"/>
          <w:b/>
          <w:sz w:val="22"/>
          <w:szCs w:val="22"/>
        </w:rPr>
      </w:pPr>
    </w:p>
    <w:p w:rsidR="00715B23" w:rsidRPr="00715B23" w:rsidRDefault="00715B23" w:rsidP="00715B23">
      <w:pPr>
        <w:jc w:val="center"/>
        <w:rPr>
          <w:rFonts w:ascii="Times New Roman" w:eastAsiaTheme="minorEastAsia" w:hAnsi="Times New Roman" w:cstheme="minorBidi"/>
          <w:color w:val="404040"/>
          <w:sz w:val="28"/>
          <w:szCs w:val="28"/>
        </w:rPr>
      </w:pPr>
    </w:p>
    <w:p w:rsidR="00715B23" w:rsidRPr="00715B23" w:rsidRDefault="00715B23" w:rsidP="00715B23">
      <w:pPr>
        <w:jc w:val="center"/>
        <w:rPr>
          <w:rFonts w:ascii="Times New Roman" w:eastAsiaTheme="minorEastAsia" w:hAnsi="Times New Roman" w:cstheme="minorBidi"/>
          <w:color w:val="404040"/>
          <w:sz w:val="28"/>
          <w:szCs w:val="28"/>
        </w:rPr>
      </w:pPr>
    </w:p>
    <w:p w:rsidR="00715B23" w:rsidRPr="00715B23" w:rsidRDefault="00715B23" w:rsidP="00715B23">
      <w:pPr>
        <w:spacing w:line="276" w:lineRule="auto"/>
        <w:jc w:val="center"/>
        <w:rPr>
          <w:rFonts w:ascii="Times New Roman" w:eastAsiaTheme="minorEastAsia" w:hAnsi="Times New Roman" w:cstheme="minorBidi"/>
          <w:b/>
          <w:sz w:val="96"/>
          <w:szCs w:val="96"/>
        </w:rPr>
      </w:pPr>
    </w:p>
    <w:p w:rsidR="00715B23" w:rsidRPr="00715B23" w:rsidRDefault="00715B23" w:rsidP="00715B23">
      <w:pPr>
        <w:spacing w:line="276" w:lineRule="auto"/>
        <w:jc w:val="center"/>
        <w:rPr>
          <w:rFonts w:ascii="Times New Roman" w:eastAsiaTheme="minorEastAsia" w:hAnsi="Times New Roman" w:cstheme="minorBidi"/>
          <w:b/>
          <w:sz w:val="96"/>
          <w:szCs w:val="96"/>
        </w:rPr>
      </w:pPr>
    </w:p>
    <w:p w:rsidR="00715B23" w:rsidRPr="00715B23" w:rsidRDefault="00715B23" w:rsidP="00715B23">
      <w:pPr>
        <w:spacing w:line="276" w:lineRule="auto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>План</w:t>
      </w:r>
    </w:p>
    <w:p w:rsidR="00715B23" w:rsidRPr="00715B23" w:rsidRDefault="00715B23" w:rsidP="00715B23">
      <w:pPr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 xml:space="preserve">внеурочной деятельности для 1-4 классов, </w:t>
      </w:r>
    </w:p>
    <w:p w:rsidR="00715B23" w:rsidRPr="00715B23" w:rsidRDefault="00715B23" w:rsidP="00715B23">
      <w:pPr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>обучающихся по ФГОС НОО</w:t>
      </w:r>
    </w:p>
    <w:p w:rsidR="00715B23" w:rsidRPr="00715B23" w:rsidRDefault="00715B23" w:rsidP="00715B23">
      <w:pPr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>МКОУ АГО  «</w:t>
      </w:r>
      <w:proofErr w:type="spellStart"/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>Бакряжская</w:t>
      </w:r>
      <w:proofErr w:type="spellEnd"/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 xml:space="preserve"> СОШ»</w:t>
      </w:r>
    </w:p>
    <w:p w:rsidR="00715B23" w:rsidRPr="00715B23" w:rsidRDefault="00715B23" w:rsidP="00715B23">
      <w:pPr>
        <w:spacing w:line="276" w:lineRule="auto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715B23">
        <w:rPr>
          <w:rFonts w:ascii="Times New Roman" w:eastAsiaTheme="minorEastAsia" w:hAnsi="Times New Roman" w:cstheme="minorBidi"/>
          <w:b/>
          <w:sz w:val="32"/>
          <w:szCs w:val="40"/>
        </w:rPr>
        <w:t xml:space="preserve"> на 2020 – 2021 учебный год</w:t>
      </w:r>
    </w:p>
    <w:p w:rsidR="00715B23" w:rsidRP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P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P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P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P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Default="00715B23" w:rsidP="00715B23">
      <w:pPr>
        <w:spacing w:after="200" w:line="276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715B23" w:rsidRDefault="00715B23">
      <w:pPr>
        <w:spacing w:after="200" w:line="276" w:lineRule="auto"/>
        <w:rPr>
          <w:rFonts w:ascii="Times New Roman" w:eastAsia="Times New Roman" w:hAnsi="Times New Roman"/>
          <w:b/>
          <w:sz w:val="24"/>
        </w:rPr>
      </w:pPr>
    </w:p>
    <w:p w:rsidR="00036B22" w:rsidRDefault="00036B22" w:rsidP="00715B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D0857" w:rsidRDefault="00CD0857" w:rsidP="00715B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D0857" w:rsidRDefault="00CD0857" w:rsidP="00715B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15B23" w:rsidRDefault="00715B23" w:rsidP="00715B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Пояснительная записка</w:t>
      </w:r>
    </w:p>
    <w:p w:rsidR="00715B23" w:rsidRDefault="00715B23" w:rsidP="00715B23">
      <w:pPr>
        <w:spacing w:line="283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Внеурочная деятельность </w:t>
      </w:r>
      <w:proofErr w:type="gramStart"/>
      <w:r>
        <w:rPr>
          <w:rFonts w:ascii="Times New Roman" w:eastAsia="Times New Roman" w:hAnsi="Times New Roman"/>
          <w:sz w:val="24"/>
        </w:rPr>
        <w:t>–э</w:t>
      </w:r>
      <w:proofErr w:type="gramEnd"/>
      <w:r>
        <w:rPr>
          <w:rFonts w:ascii="Times New Roman" w:eastAsia="Times New Roman" w:hAnsi="Times New Roman"/>
          <w:sz w:val="24"/>
        </w:rPr>
        <w:t>то проявляемая вне уроков активность детей,обусловленная восновном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обучающихся и формировании ученического коллектива.</w:t>
      </w:r>
    </w:p>
    <w:p w:rsidR="00715B23" w:rsidRDefault="00715B23" w:rsidP="00715B23">
      <w:pPr>
        <w:spacing w:line="17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gramStart"/>
      <w:r w:rsidRPr="00715B23">
        <w:rPr>
          <w:rFonts w:ascii="Times New Roman" w:eastAsia="Times New Roman" w:hAnsi="Times New Roman"/>
          <w:b/>
          <w:sz w:val="24"/>
        </w:rPr>
        <w:t>Цель</w:t>
      </w:r>
      <w:r>
        <w:rPr>
          <w:rFonts w:ascii="Times New Roman" w:eastAsia="Times New Roman" w:hAnsi="Times New Roman"/>
          <w:sz w:val="24"/>
        </w:rPr>
        <w:t xml:space="preserve"> внеурочной деятельности: создание условий для активизации и развития социальных, интеллектуальных, творческих интересов детей во внеурочное время, достижения учащимися необходимого для жизни в обществе социального опыта и формирования принимаемой обществом системы ценностей, развитие здоровой, творчески растущей личности,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proofErr w:type="gramEnd"/>
    </w:p>
    <w:p w:rsidR="00715B23" w:rsidRDefault="00715B23" w:rsidP="00715B23">
      <w:pPr>
        <w:spacing w:line="209" w:lineRule="exact"/>
        <w:rPr>
          <w:rFonts w:ascii="Times New Roman" w:eastAsia="Times New Roman" w:hAnsi="Times New Roman"/>
        </w:rPr>
      </w:pPr>
    </w:p>
    <w:p w:rsidR="00715B23" w:rsidRPr="00715B23" w:rsidRDefault="00715B23" w:rsidP="00715B23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 w:rsidRPr="00715B23">
        <w:rPr>
          <w:rFonts w:ascii="Times New Roman" w:eastAsia="Times New Roman" w:hAnsi="Times New Roman"/>
          <w:b/>
          <w:sz w:val="24"/>
        </w:rPr>
        <w:t>Задачи</w:t>
      </w:r>
      <w:r>
        <w:rPr>
          <w:rFonts w:ascii="Times New Roman" w:eastAsia="Times New Roman" w:hAnsi="Times New Roman"/>
          <w:sz w:val="24"/>
        </w:rPr>
        <w:t xml:space="preserve"> внеурочной деятельности:</w:t>
      </w:r>
    </w:p>
    <w:p w:rsidR="00715B23" w:rsidRPr="00715B23" w:rsidRDefault="00715B23" w:rsidP="00715B23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 благоприятной адаптации ребенка в школе;</w:t>
      </w:r>
    </w:p>
    <w:p w:rsidR="00715B23" w:rsidRPr="00715B23" w:rsidRDefault="00715B23" w:rsidP="00715B23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715B23" w:rsidRDefault="00715B23" w:rsidP="00715B23">
      <w:pPr>
        <w:spacing w:line="271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715B23" w:rsidRDefault="00715B23" w:rsidP="00715B23">
      <w:pPr>
        <w:spacing w:line="205" w:lineRule="exact"/>
        <w:rPr>
          <w:rFonts w:ascii="Times New Roman" w:eastAsia="Times New Roman" w:hAnsi="Times New Roman"/>
        </w:rPr>
      </w:pPr>
    </w:p>
    <w:p w:rsidR="00715B23" w:rsidRPr="00715B23" w:rsidRDefault="00715B23" w:rsidP="00715B23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Цели и задачи внеурочной деятельности определяют её основные </w:t>
      </w:r>
      <w:r>
        <w:rPr>
          <w:rFonts w:ascii="Times New Roman" w:eastAsia="Times New Roman" w:hAnsi="Times New Roman"/>
          <w:b/>
          <w:sz w:val="24"/>
        </w:rPr>
        <w:t>функции</w:t>
      </w:r>
      <w:r>
        <w:rPr>
          <w:rFonts w:ascii="Times New Roman" w:eastAsia="Times New Roman" w:hAnsi="Times New Roman"/>
          <w:sz w:val="24"/>
        </w:rPr>
        <w:t>:</w:t>
      </w:r>
    </w:p>
    <w:p w:rsidR="00715B23" w:rsidRPr="00715B23" w:rsidRDefault="00715B23" w:rsidP="00715B23">
      <w:pPr>
        <w:numPr>
          <w:ilvl w:val="0"/>
          <w:numId w:val="2"/>
        </w:numPr>
        <w:tabs>
          <w:tab w:val="left" w:pos="989"/>
        </w:tabs>
        <w:spacing w:line="264" w:lineRule="auto"/>
        <w:ind w:right="20" w:firstLine="716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образовательная</w:t>
      </w:r>
      <w:proofErr w:type="gramEnd"/>
      <w:r>
        <w:rPr>
          <w:rFonts w:ascii="Times New Roman" w:eastAsia="Times New Roman" w:hAnsi="Times New Roman"/>
          <w:sz w:val="24"/>
        </w:rPr>
        <w:t xml:space="preserve"> — обучение ребенка по дополнительным образовательным программам, получение им новых знаний;</w:t>
      </w:r>
    </w:p>
    <w:p w:rsidR="00715B23" w:rsidRPr="00715B23" w:rsidRDefault="00715B23" w:rsidP="00715B23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26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воспитательная</w:t>
      </w:r>
      <w:proofErr w:type="gramEnd"/>
      <w:r>
        <w:rPr>
          <w:rFonts w:ascii="Times New Roman" w:eastAsia="Times New Roman" w:hAnsi="Times New Roman"/>
          <w:sz w:val="24"/>
        </w:rPr>
        <w:t xml:space="preserve"> — обогащение и расширение культурно-нравственного  уровня учащихся;</w:t>
      </w:r>
    </w:p>
    <w:p w:rsidR="00715B23" w:rsidRPr="00715B23" w:rsidRDefault="00715B23" w:rsidP="00715B23">
      <w:pPr>
        <w:numPr>
          <w:ilvl w:val="0"/>
          <w:numId w:val="2"/>
        </w:numPr>
        <w:tabs>
          <w:tab w:val="left" w:pos="1035"/>
        </w:tabs>
        <w:spacing w:line="264" w:lineRule="auto"/>
        <w:ind w:right="20" w:firstLine="71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креативная — создание гибкой системы для реализации индивидуальных творческих интересов личности;</w:t>
      </w:r>
    </w:p>
    <w:p w:rsidR="00715B23" w:rsidRPr="00715B23" w:rsidRDefault="00715B23" w:rsidP="00715B23">
      <w:pPr>
        <w:numPr>
          <w:ilvl w:val="0"/>
          <w:numId w:val="2"/>
        </w:numPr>
        <w:tabs>
          <w:tab w:val="left" w:pos="968"/>
        </w:tabs>
        <w:spacing w:line="272" w:lineRule="auto"/>
        <w:ind w:firstLine="71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компенсационная</w:t>
      </w:r>
      <w:proofErr w:type="gramEnd"/>
      <w:r>
        <w:rPr>
          <w:rFonts w:ascii="Times New Roman" w:eastAsia="Times New Roman" w:hAnsi="Times New Roman"/>
          <w:sz w:val="24"/>
        </w:rP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715B23" w:rsidRPr="00715B23" w:rsidRDefault="00715B23" w:rsidP="00715B23">
      <w:pPr>
        <w:numPr>
          <w:ilvl w:val="0"/>
          <w:numId w:val="2"/>
        </w:numPr>
        <w:tabs>
          <w:tab w:val="left" w:pos="1071"/>
        </w:tabs>
        <w:spacing w:line="264" w:lineRule="auto"/>
        <w:ind w:right="60" w:firstLine="71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рекреационная — организация содержательного досуга как сферы восстановления психофизиологических сил ребёнка;</w:t>
      </w:r>
    </w:p>
    <w:p w:rsidR="00715B23" w:rsidRPr="00715B23" w:rsidRDefault="00715B23" w:rsidP="00715B23">
      <w:pPr>
        <w:numPr>
          <w:ilvl w:val="0"/>
          <w:numId w:val="2"/>
        </w:numPr>
        <w:tabs>
          <w:tab w:val="left" w:pos="1044"/>
        </w:tabs>
        <w:spacing w:line="271" w:lineRule="auto"/>
        <w:ind w:firstLine="71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профориентационная</w:t>
      </w:r>
      <w:proofErr w:type="spellEnd"/>
      <w:r>
        <w:rPr>
          <w:rFonts w:ascii="Times New Roman" w:eastAsia="Times New Roman" w:hAnsi="Times New Roman"/>
          <w:sz w:val="24"/>
        </w:rPr>
        <w:t xml:space="preserve"> — формирование устойчивого интереса к социально значимым видам деятельности, </w:t>
      </w:r>
      <w:proofErr w:type="gramStart"/>
      <w:r>
        <w:rPr>
          <w:rFonts w:ascii="Times New Roman" w:eastAsia="Times New Roman" w:hAnsi="Times New Roman"/>
          <w:sz w:val="24"/>
        </w:rPr>
        <w:t>содействие</w:t>
      </w:r>
      <w:proofErr w:type="gramEnd"/>
      <w:r>
        <w:rPr>
          <w:rFonts w:ascii="Times New Roman" w:eastAsia="Times New Roman" w:hAnsi="Times New Roman"/>
          <w:sz w:val="24"/>
        </w:rPr>
        <w:t xml:space="preserve"> определению жизненных планов ребенка, включая предпрофессиональную ориентацию;</w:t>
      </w:r>
    </w:p>
    <w:p w:rsidR="00715B23" w:rsidRPr="00715B23" w:rsidRDefault="00715B23" w:rsidP="00715B23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26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интеграционная</w:t>
      </w:r>
      <w:proofErr w:type="gramEnd"/>
      <w:r>
        <w:rPr>
          <w:rFonts w:ascii="Times New Roman" w:eastAsia="Times New Roman" w:hAnsi="Times New Roman"/>
          <w:sz w:val="24"/>
        </w:rPr>
        <w:t xml:space="preserve"> — создание единого образовательного пространства школы;</w:t>
      </w:r>
    </w:p>
    <w:p w:rsidR="00715B23" w:rsidRPr="00715B23" w:rsidRDefault="00715B23" w:rsidP="00715B23">
      <w:pPr>
        <w:numPr>
          <w:ilvl w:val="0"/>
          <w:numId w:val="2"/>
        </w:numPr>
        <w:tabs>
          <w:tab w:val="left" w:pos="1054"/>
        </w:tabs>
        <w:spacing w:line="265" w:lineRule="auto"/>
        <w:ind w:firstLine="71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715B23" w:rsidRDefault="00715B23" w:rsidP="00715B23">
      <w:pPr>
        <w:tabs>
          <w:tab w:val="left" w:pos="1397"/>
        </w:tabs>
        <w:spacing w:line="264" w:lineRule="auto"/>
        <w:ind w:left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9)функция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715B23" w:rsidRDefault="00715B23" w:rsidP="00715B23">
      <w:pPr>
        <w:tabs>
          <w:tab w:val="left" w:pos="1054"/>
        </w:tabs>
        <w:spacing w:line="265" w:lineRule="auto"/>
        <w:ind w:firstLine="716"/>
        <w:rPr>
          <w:rFonts w:ascii="Times New Roman" w:eastAsia="Times New Roman" w:hAnsi="Times New Roman"/>
          <w:sz w:val="24"/>
        </w:rPr>
      </w:pPr>
    </w:p>
    <w:p w:rsidR="00715B23" w:rsidRDefault="00715B23" w:rsidP="00CF337B">
      <w:pPr>
        <w:tabs>
          <w:tab w:val="left" w:pos="1054"/>
        </w:tabs>
        <w:spacing w:line="265" w:lineRule="auto"/>
        <w:rPr>
          <w:rFonts w:ascii="Times New Roman" w:eastAsia="Times New Roman" w:hAnsi="Times New Roman"/>
          <w:sz w:val="24"/>
        </w:rPr>
        <w:sectPr w:rsidR="00715B23" w:rsidSect="00715B23">
          <w:pgSz w:w="11900" w:h="16838"/>
          <w:pgMar w:top="561" w:right="846" w:bottom="1134" w:left="700" w:header="0" w:footer="0" w:gutter="0"/>
          <w:cols w:space="0" w:equalWidth="0">
            <w:col w:w="10360"/>
          </w:cols>
          <w:docGrid w:linePitch="360"/>
        </w:sectPr>
      </w:pPr>
    </w:p>
    <w:p w:rsidR="00715B23" w:rsidRDefault="00715B23" w:rsidP="00715B23">
      <w:pPr>
        <w:spacing w:line="228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715B23" w:rsidRDefault="00715B23" w:rsidP="00715B23">
      <w:pPr>
        <w:spacing w:line="271" w:lineRule="auto"/>
        <w:ind w:lef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Модель организации внеурочной деятельности </w:t>
      </w:r>
      <w:r>
        <w:rPr>
          <w:rFonts w:ascii="Times New Roman" w:eastAsia="Times New Roman" w:hAnsi="Times New Roman"/>
          <w:sz w:val="24"/>
        </w:rPr>
        <w:t>МКОУ АГО «</w:t>
      </w:r>
      <w:proofErr w:type="spellStart"/>
      <w:r>
        <w:rPr>
          <w:rFonts w:ascii="Times New Roman" w:eastAsia="Times New Roman" w:hAnsi="Times New Roman"/>
          <w:sz w:val="24"/>
        </w:rPr>
        <w:t>БакряжскаяСОШ</w:t>
      </w:r>
      <w:proofErr w:type="spellEnd"/>
      <w:r>
        <w:rPr>
          <w:rFonts w:ascii="Times New Roman" w:eastAsia="Times New Roman" w:hAnsi="Times New Roman"/>
          <w:sz w:val="24"/>
        </w:rPr>
        <w:t>» –оптимизационная, в ее реализации принимают участие педагогические работники (классные руководители, педагоги-предметники) учреждения.</w:t>
      </w:r>
    </w:p>
    <w:p w:rsidR="00715B23" w:rsidRDefault="00715B23" w:rsidP="00715B23">
      <w:pPr>
        <w:spacing w:line="218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spacing w:line="264" w:lineRule="auto"/>
        <w:ind w:left="42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пространства.</w:t>
      </w:r>
    </w:p>
    <w:p w:rsidR="00715B23" w:rsidRDefault="00715B23" w:rsidP="00715B23">
      <w:pPr>
        <w:spacing w:line="230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spacing w:line="232" w:lineRule="auto"/>
        <w:ind w:right="20" w:firstLine="2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Нормативным основанием для формирования плана внеурочной деятельности учащихся 1-4 классов </w:t>
      </w:r>
      <w:r>
        <w:rPr>
          <w:rFonts w:ascii="Times New Roman" w:eastAsia="Times New Roman" w:hAnsi="Times New Roman"/>
          <w:sz w:val="24"/>
        </w:rPr>
        <w:t>являются следующие</w:t>
      </w:r>
      <w:r>
        <w:rPr>
          <w:rFonts w:ascii="Times New Roman" w:eastAsia="Times New Roman" w:hAnsi="Times New Roman"/>
          <w:b/>
          <w:sz w:val="24"/>
        </w:rPr>
        <w:t xml:space="preserve"> нормативно-правовые документы:</w:t>
      </w:r>
    </w:p>
    <w:p w:rsidR="00715B23" w:rsidRDefault="00715B23" w:rsidP="00715B23">
      <w:pPr>
        <w:spacing w:line="14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numPr>
          <w:ilvl w:val="0"/>
          <w:numId w:val="4"/>
        </w:numPr>
        <w:tabs>
          <w:tab w:val="left" w:pos="425"/>
        </w:tabs>
        <w:spacing w:line="237" w:lineRule="auto"/>
        <w:ind w:right="20" w:firstLine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Приказ </w:t>
      </w:r>
      <w:r>
        <w:rPr>
          <w:rFonts w:ascii="Times New Roman" w:eastAsia="Times New Roman" w:hAnsi="Times New Roman"/>
          <w:sz w:val="24"/>
        </w:rPr>
        <w:t>Министерства образования и науки Российской Федерации от 26.11.2010 г. № 1241 «Овнесении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(зарегистрирован в Минюсте России 4 февраля 2011 г.).</w:t>
      </w:r>
    </w:p>
    <w:p w:rsidR="00715B23" w:rsidRDefault="00715B23" w:rsidP="00715B23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15B23" w:rsidRDefault="00715B23" w:rsidP="00715B23">
      <w:pPr>
        <w:numPr>
          <w:ilvl w:val="0"/>
          <w:numId w:val="4"/>
        </w:numPr>
        <w:tabs>
          <w:tab w:val="left" w:pos="425"/>
        </w:tabs>
        <w:spacing w:line="237" w:lineRule="auto"/>
        <w:ind w:right="20" w:firstLine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Приказ </w:t>
      </w:r>
      <w:r>
        <w:rPr>
          <w:rFonts w:ascii="Times New Roman" w:eastAsia="Times New Roman" w:hAnsi="Times New Roman"/>
          <w:sz w:val="24"/>
        </w:rPr>
        <w:t>Министерства образования и науки Российской Федерации (Зарегистрирован в МинюстРоссии от 12.12. 2011 г. N 2357)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</w:t>
      </w:r>
    </w:p>
    <w:p w:rsidR="00715B23" w:rsidRDefault="00715B23" w:rsidP="00715B2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15B23" w:rsidRDefault="00715B23" w:rsidP="00715B23">
      <w:pPr>
        <w:numPr>
          <w:ilvl w:val="0"/>
          <w:numId w:val="4"/>
        </w:numPr>
        <w:tabs>
          <w:tab w:val="left" w:pos="425"/>
        </w:tabs>
        <w:spacing w:line="237" w:lineRule="auto"/>
        <w:ind w:right="20" w:firstLine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Санитарные правила </w:t>
      </w:r>
      <w:r>
        <w:rPr>
          <w:rFonts w:ascii="Times New Roman" w:eastAsia="Times New Roman" w:hAnsi="Times New Roman"/>
          <w:sz w:val="24"/>
        </w:rPr>
        <w:t>СанПиН 2.4.2.2821-10 «Санитарно-эпидемиологические требования кусловиям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№189).</w:t>
      </w:r>
    </w:p>
    <w:p w:rsidR="00715B23" w:rsidRDefault="00715B23" w:rsidP="00715B2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15B23" w:rsidRDefault="00715B23" w:rsidP="00715B23">
      <w:pPr>
        <w:numPr>
          <w:ilvl w:val="0"/>
          <w:numId w:val="4"/>
        </w:numPr>
        <w:tabs>
          <w:tab w:val="left" w:pos="425"/>
        </w:tabs>
        <w:spacing w:line="234" w:lineRule="auto"/>
        <w:ind w:right="40" w:firstLine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28 декабря 2010г. №2106);</w:t>
      </w:r>
    </w:p>
    <w:p w:rsidR="00715B23" w:rsidRDefault="00715B23" w:rsidP="00715B23">
      <w:pPr>
        <w:spacing w:line="122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spacing w:line="234" w:lineRule="auto"/>
        <w:ind w:right="20" w:firstLine="2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hyperlink r:id="rId7" w:history="1">
        <w:r>
          <w:rPr>
            <w:rFonts w:ascii="Times New Roman" w:eastAsia="Times New Roman" w:hAnsi="Times New Roman"/>
            <w:b/>
            <w:sz w:val="24"/>
          </w:rPr>
          <w:t xml:space="preserve">Письмо </w:t>
        </w:r>
        <w:r>
          <w:rPr>
            <w:rFonts w:ascii="Times New Roman" w:eastAsia="Times New Roman" w:hAnsi="Times New Roman"/>
            <w:sz w:val="24"/>
          </w:rPr>
          <w:t>Министерства образования и науки РФ от 19 апреля 2011 г. N 03-255</w:t>
        </w:r>
      </w:hyperlink>
      <w:hyperlink r:id="rId8" w:history="1">
        <w:r>
          <w:rPr>
            <w:rFonts w:ascii="Times New Roman" w:eastAsia="Times New Roman" w:hAnsi="Times New Roman"/>
            <w:sz w:val="24"/>
          </w:rPr>
          <w:t>«О введении федерального государственного образовательного стандарта общего образования»</w:t>
        </w:r>
        <w:r>
          <w:rPr>
            <w:rFonts w:ascii="Times New Roman" w:eastAsia="Times New Roman" w:hAnsi="Times New Roman"/>
            <w:b/>
            <w:sz w:val="24"/>
          </w:rPr>
          <w:t>.</w:t>
        </w:r>
      </w:hyperlink>
    </w:p>
    <w:p w:rsidR="00715B23" w:rsidRDefault="00715B23" w:rsidP="00715B23">
      <w:pPr>
        <w:spacing w:line="122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numPr>
          <w:ilvl w:val="0"/>
          <w:numId w:val="5"/>
        </w:numPr>
        <w:tabs>
          <w:tab w:val="left" w:pos="425"/>
        </w:tabs>
        <w:spacing w:line="234" w:lineRule="auto"/>
        <w:ind w:right="20" w:firstLine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Методические рекомендации </w:t>
      </w:r>
      <w:r>
        <w:rPr>
          <w:rFonts w:ascii="Times New Roman" w:eastAsia="Times New Roman" w:hAnsi="Times New Roman"/>
          <w:sz w:val="24"/>
        </w:rPr>
        <w:t>«Организация внеурочной деятельности в образовательныхучреждениях Свердловской области в рамках введения ФГОС начального общего образования»</w:t>
      </w:r>
    </w:p>
    <w:p w:rsidR="00715B23" w:rsidRDefault="00715B23" w:rsidP="00715B2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15B23" w:rsidRDefault="00715B23" w:rsidP="00715B23">
      <w:pPr>
        <w:numPr>
          <w:ilvl w:val="0"/>
          <w:numId w:val="5"/>
        </w:numPr>
        <w:tabs>
          <w:tab w:val="left" w:pos="420"/>
        </w:tabs>
        <w:spacing w:line="0" w:lineRule="atLeast"/>
        <w:ind w:left="420" w:hanging="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Устав </w:t>
      </w:r>
      <w:r>
        <w:rPr>
          <w:rFonts w:ascii="Times New Roman" w:eastAsia="Times New Roman" w:hAnsi="Times New Roman"/>
          <w:sz w:val="24"/>
        </w:rPr>
        <w:t>МКОУ АГО «</w:t>
      </w:r>
      <w:proofErr w:type="spellStart"/>
      <w:r>
        <w:rPr>
          <w:rFonts w:ascii="Times New Roman" w:eastAsia="Times New Roman" w:hAnsi="Times New Roman"/>
          <w:sz w:val="24"/>
        </w:rPr>
        <w:t>Бакряжская</w:t>
      </w:r>
      <w:proofErr w:type="spellEnd"/>
      <w:r>
        <w:rPr>
          <w:rFonts w:ascii="Times New Roman" w:eastAsia="Times New Roman" w:hAnsi="Times New Roman"/>
          <w:sz w:val="24"/>
        </w:rPr>
        <w:t xml:space="preserve"> СОШ»</w:t>
      </w:r>
    </w:p>
    <w:p w:rsidR="00715B23" w:rsidRDefault="00715B23" w:rsidP="00715B23">
      <w:pPr>
        <w:spacing w:line="12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spacing w:line="236" w:lineRule="auto"/>
        <w:ind w:left="4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соответствии с требованиями Стандарта </w:t>
      </w:r>
      <w:r>
        <w:rPr>
          <w:rFonts w:ascii="Times New Roman" w:eastAsia="Times New Roman" w:hAnsi="Times New Roman"/>
          <w:b/>
          <w:sz w:val="24"/>
        </w:rPr>
        <w:t>Внеурочная деятельность</w:t>
      </w:r>
      <w:r>
        <w:rPr>
          <w:rFonts w:ascii="Times New Roman" w:eastAsia="Times New Roman" w:hAnsi="Times New Roman"/>
          <w:sz w:val="24"/>
        </w:rPr>
        <w:t xml:space="preserve"> организуется </w:t>
      </w:r>
      <w:r>
        <w:rPr>
          <w:rFonts w:ascii="Times New Roman" w:eastAsia="Times New Roman" w:hAnsi="Times New Roman"/>
          <w:b/>
          <w:sz w:val="24"/>
        </w:rPr>
        <w:t xml:space="preserve">по5 направлениям развития личности: </w:t>
      </w:r>
      <w:r>
        <w:rPr>
          <w:rFonts w:ascii="Times New Roman" w:eastAsia="Times New Roman" w:hAnsi="Times New Roman"/>
          <w:sz w:val="24"/>
        </w:rPr>
        <w:t xml:space="preserve">спортивно-оздоровительное, </w:t>
      </w:r>
      <w:proofErr w:type="spellStart"/>
      <w:r>
        <w:rPr>
          <w:rFonts w:ascii="Times New Roman" w:eastAsia="Times New Roman" w:hAnsi="Times New Roman"/>
          <w:sz w:val="24"/>
        </w:rPr>
        <w:t>духовно-нравственное,социальное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общеинтеллектуальное</w:t>
      </w:r>
      <w:proofErr w:type="spellEnd"/>
      <w:r>
        <w:rPr>
          <w:rFonts w:ascii="Times New Roman" w:eastAsia="Times New Roman" w:hAnsi="Times New Roman"/>
          <w:sz w:val="24"/>
        </w:rPr>
        <w:t>, общекультурное.</w:t>
      </w:r>
    </w:p>
    <w:p w:rsidR="00715B23" w:rsidRDefault="00715B23" w:rsidP="00715B23">
      <w:pPr>
        <w:spacing w:line="2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tabs>
          <w:tab w:val="left" w:pos="800"/>
          <w:tab w:val="left" w:pos="1500"/>
          <w:tab w:val="left" w:pos="2880"/>
          <w:tab w:val="left" w:pos="4420"/>
          <w:tab w:val="left" w:pos="5420"/>
          <w:tab w:val="left" w:pos="6080"/>
          <w:tab w:val="left" w:pos="6920"/>
          <w:tab w:val="left" w:pos="8680"/>
          <w:tab w:val="left" w:pos="9100"/>
        </w:tabs>
        <w:spacing w:line="0" w:lineRule="atLeast"/>
        <w:ind w:left="2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Все</w:t>
      </w:r>
      <w:r>
        <w:rPr>
          <w:rFonts w:ascii="Times New Roman" w:eastAsia="Times New Roman" w:hAnsi="Times New Roman"/>
          <w:sz w:val="24"/>
        </w:rPr>
        <w:tab/>
        <w:t>виды</w:t>
      </w:r>
      <w:r>
        <w:rPr>
          <w:rFonts w:ascii="Times New Roman" w:eastAsia="Times New Roman" w:hAnsi="Times New Roman"/>
          <w:sz w:val="24"/>
        </w:rPr>
        <w:tab/>
        <w:t>внеурочной</w:t>
      </w:r>
      <w:r>
        <w:rPr>
          <w:rFonts w:ascii="Times New Roman" w:eastAsia="Times New Roman" w:hAnsi="Times New Roman"/>
          <w:sz w:val="24"/>
        </w:rPr>
        <w:tab/>
        <w:t>деятельности</w:t>
      </w:r>
      <w:r>
        <w:rPr>
          <w:rFonts w:ascii="Times New Roman" w:eastAsia="Times New Roman" w:hAnsi="Times New Roman"/>
          <w:sz w:val="24"/>
        </w:rPr>
        <w:tab/>
        <w:t>должны</w:t>
      </w:r>
      <w:r>
        <w:rPr>
          <w:rFonts w:ascii="Times New Roman" w:eastAsia="Times New Roman" w:hAnsi="Times New Roman"/>
          <w:sz w:val="24"/>
        </w:rPr>
        <w:tab/>
        <w:t>быть</w:t>
      </w:r>
      <w:r>
        <w:rPr>
          <w:rFonts w:ascii="Times New Roman" w:eastAsia="Times New Roman" w:hAnsi="Times New Roman"/>
          <w:sz w:val="24"/>
        </w:rPr>
        <w:tab/>
        <w:t>строго</w:t>
      </w:r>
      <w:r>
        <w:rPr>
          <w:rFonts w:ascii="Times New Roman" w:eastAsia="Times New Roman" w:hAnsi="Times New Roman"/>
          <w:sz w:val="24"/>
        </w:rPr>
        <w:tab/>
        <w:t>ориентированы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на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воспитательные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1460"/>
        <w:gridCol w:w="1720"/>
        <w:gridCol w:w="1920"/>
        <w:gridCol w:w="960"/>
        <w:gridCol w:w="1480"/>
        <w:gridCol w:w="1240"/>
      </w:tblGrid>
      <w:tr w:rsidR="00715B23" w:rsidTr="00034491">
        <w:trPr>
          <w:trHeight w:val="276"/>
        </w:trPr>
        <w:tc>
          <w:tcPr>
            <w:tcW w:w="17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результаты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5B23" w:rsidTr="00034491">
        <w:trPr>
          <w:trHeight w:val="454"/>
        </w:trPr>
        <w:tc>
          <w:tcPr>
            <w:tcW w:w="320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Первый уровень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Второй уровень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Третий уровень</w:t>
            </w:r>
          </w:p>
        </w:tc>
      </w:tr>
      <w:tr w:rsidR="00715B23" w:rsidTr="00034491">
        <w:trPr>
          <w:trHeight w:val="476"/>
        </w:trPr>
        <w:tc>
          <w:tcPr>
            <w:tcW w:w="320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Школьникзнает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715B23">
            <w:pPr>
              <w:spacing w:line="0" w:lineRule="atLeast"/>
              <w:ind w:right="17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и понимает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Школьник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ценит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Школьник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B23" w:rsidTr="00034491">
        <w:trPr>
          <w:trHeight w:val="278"/>
        </w:trPr>
        <w:tc>
          <w:tcPr>
            <w:tcW w:w="4920" w:type="dxa"/>
            <w:gridSpan w:val="3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общественную жизнь (1 класс)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общественную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жизнь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самостоятельно</w:t>
            </w:r>
          </w:p>
        </w:tc>
      </w:tr>
      <w:tr w:rsidR="00715B23" w:rsidTr="00034491">
        <w:trPr>
          <w:trHeight w:val="276"/>
        </w:trPr>
        <w:tc>
          <w:tcPr>
            <w:tcW w:w="17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(2-3 классы)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715B23" w:rsidRDefault="00715B23" w:rsidP="00034491">
            <w:pPr>
              <w:spacing w:line="27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действует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B23" w:rsidTr="00034491">
        <w:trPr>
          <w:trHeight w:val="274"/>
        </w:trPr>
        <w:tc>
          <w:tcPr>
            <w:tcW w:w="17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27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 общественной</w:t>
            </w:r>
          </w:p>
        </w:tc>
      </w:tr>
      <w:tr w:rsidR="00715B23" w:rsidTr="00034491">
        <w:trPr>
          <w:trHeight w:val="278"/>
        </w:trPr>
        <w:tc>
          <w:tcPr>
            <w:tcW w:w="17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жизни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(4 класс)</w:t>
            </w:r>
          </w:p>
        </w:tc>
      </w:tr>
      <w:tr w:rsidR="00715B23" w:rsidTr="00034491">
        <w:trPr>
          <w:trHeight w:val="468"/>
        </w:trPr>
        <w:tc>
          <w:tcPr>
            <w:tcW w:w="320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Приобретение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2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Получение школьником</w:t>
            </w:r>
          </w:p>
        </w:tc>
      </w:tr>
      <w:tr w:rsidR="00715B23" w:rsidTr="00034491">
        <w:trPr>
          <w:trHeight w:val="276"/>
        </w:trPr>
        <w:tc>
          <w:tcPr>
            <w:tcW w:w="17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социальных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знаний  (об</w:t>
            </w:r>
            <w:proofErr w:type="gramEnd"/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общественных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позитивных отношений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опыта самостоятельного</w:t>
            </w:r>
          </w:p>
        </w:tc>
      </w:tr>
      <w:tr w:rsidR="00715B23" w:rsidTr="00034491">
        <w:trPr>
          <w:trHeight w:val="278"/>
        </w:trPr>
        <w:tc>
          <w:tcPr>
            <w:tcW w:w="4920" w:type="dxa"/>
            <w:gridSpan w:val="3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нормах,   об   устройстве   общества,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</w:t>
            </w:r>
            <w:proofErr w:type="gram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школьников к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базовым</w:t>
            </w:r>
            <w:proofErr w:type="gramEnd"/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социального действия.</w:t>
            </w:r>
          </w:p>
        </w:tc>
      </w:tr>
      <w:tr w:rsidR="00715B23" w:rsidTr="00034491">
        <w:trPr>
          <w:trHeight w:val="274"/>
        </w:trPr>
        <w:tc>
          <w:tcPr>
            <w:tcW w:w="320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273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  одобряемых  и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034491">
            <w:pPr>
              <w:spacing w:line="273" w:lineRule="exac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неодобряемых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ценностям общества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5B23" w:rsidTr="00034491">
        <w:trPr>
          <w:trHeight w:val="276"/>
        </w:trPr>
        <w:tc>
          <w:tcPr>
            <w:tcW w:w="4920" w:type="dxa"/>
            <w:gridSpan w:val="3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поведения  в  обществе  и  т.п.),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(человек, семья,</w:t>
            </w:r>
            <w:proofErr w:type="gramEnd"/>
          </w:p>
        </w:tc>
        <w:tc>
          <w:tcPr>
            <w:tcW w:w="9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B23" w:rsidTr="00034491">
        <w:trPr>
          <w:trHeight w:val="276"/>
        </w:trPr>
        <w:tc>
          <w:tcPr>
            <w:tcW w:w="17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понимание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right="1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реальности   и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Отечество, природа, мир,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5B23" w:rsidTr="00034491">
        <w:trPr>
          <w:trHeight w:val="279"/>
        </w:trPr>
        <w:tc>
          <w:tcPr>
            <w:tcW w:w="320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повседневной жизни.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знание, труд, культура).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15B23" w:rsidRDefault="00715B23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5B23" w:rsidRDefault="00715B23" w:rsidP="00715B23">
      <w:pPr>
        <w:spacing w:line="202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Уровни результатов внеурочной деятельности</w:t>
      </w:r>
    </w:p>
    <w:p w:rsidR="00715B23" w:rsidRDefault="00715B23" w:rsidP="00715B23">
      <w:pPr>
        <w:spacing w:line="235" w:lineRule="auto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Основной формой учёта внеурочных достижений обучающихся является </w:t>
      </w:r>
      <w:r>
        <w:rPr>
          <w:rFonts w:ascii="Times New Roman" w:eastAsia="Times New Roman" w:hAnsi="Times New Roman"/>
          <w:b/>
          <w:sz w:val="24"/>
        </w:rPr>
        <w:t>портфолио.</w:t>
      </w:r>
    </w:p>
    <w:p w:rsidR="00715B23" w:rsidRDefault="00715B23" w:rsidP="00715B23">
      <w:pPr>
        <w:spacing w:line="235" w:lineRule="auto"/>
        <w:ind w:left="280"/>
        <w:rPr>
          <w:rFonts w:ascii="Times New Roman" w:eastAsia="Times New Roman" w:hAnsi="Times New Roman"/>
          <w:b/>
          <w:sz w:val="24"/>
        </w:rPr>
        <w:sectPr w:rsidR="00715B23" w:rsidSect="00715B23">
          <w:pgSz w:w="11900" w:h="16838"/>
          <w:pgMar w:top="851" w:right="846" w:bottom="591" w:left="280" w:header="0" w:footer="0" w:gutter="0"/>
          <w:cols w:space="0" w:equalWidth="0">
            <w:col w:w="10780"/>
          </w:cols>
          <w:docGrid w:linePitch="360"/>
        </w:sectPr>
      </w:pPr>
    </w:p>
    <w:p w:rsidR="00715B23" w:rsidRDefault="00715B23" w:rsidP="00715B23">
      <w:pPr>
        <w:spacing w:line="236" w:lineRule="auto"/>
        <w:ind w:right="20" w:firstLine="286"/>
        <w:jc w:val="both"/>
        <w:rPr>
          <w:rFonts w:ascii="Times New Roman" w:eastAsia="Times New Roman" w:hAnsi="Times New Roman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4"/>
        </w:rPr>
        <w:lastRenderedPageBreak/>
        <w:t xml:space="preserve">Формы внеурочной деятельности: </w:t>
      </w:r>
      <w:r>
        <w:rPr>
          <w:rFonts w:ascii="Times New Roman" w:eastAsia="Times New Roman" w:hAnsi="Times New Roman"/>
          <w:sz w:val="24"/>
        </w:rPr>
        <w:t>экскурсии</w:t>
      </w:r>
      <w:proofErr w:type="gramStart"/>
      <w:r>
        <w:rPr>
          <w:rFonts w:ascii="Times New Roman" w:eastAsia="Times New Roman" w:hAnsi="Times New Roman"/>
          <w:sz w:val="24"/>
        </w:rPr>
        <w:t>,к</w:t>
      </w:r>
      <w:proofErr w:type="gramEnd"/>
      <w:r>
        <w:rPr>
          <w:rFonts w:ascii="Times New Roman" w:eastAsia="Times New Roman" w:hAnsi="Times New Roman"/>
          <w:sz w:val="24"/>
        </w:rPr>
        <w:t>ружки,секции,творческиестудии,круглыестолы,конференции,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715B23" w:rsidRDefault="00715B23" w:rsidP="00715B23">
      <w:pPr>
        <w:spacing w:line="290" w:lineRule="exact"/>
        <w:rPr>
          <w:rFonts w:ascii="Times New Roman" w:eastAsia="Times New Roman" w:hAnsi="Times New Roman"/>
        </w:rPr>
      </w:pPr>
    </w:p>
    <w:p w:rsidR="00715B23" w:rsidRDefault="00715B23" w:rsidP="00715B23">
      <w:pPr>
        <w:spacing w:line="237" w:lineRule="auto"/>
        <w:ind w:firstLine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Объём внеурочной деятельности для обучающихся на ступени начального общего образования составляет до 1350 часов. Распределение часов внеурочной деятельности на каждый год начального общего образования осуществляется с учётом интересов обучающихся, их родителей (законных представителей) и возможностей школы.</w:t>
      </w:r>
    </w:p>
    <w:p w:rsidR="00036B22" w:rsidRPr="00036B22" w:rsidRDefault="00036B22" w:rsidP="00036B22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  <w:r w:rsidRPr="00036B22">
        <w:rPr>
          <w:rFonts w:ascii="Times New Roman" w:eastAsia="Times New Roman" w:hAnsi="Times New Roman"/>
          <w:b/>
          <w:sz w:val="24"/>
        </w:rPr>
        <w:t>Распределение часов внеурочной деятельности по годам начального общего образования</w:t>
      </w:r>
    </w:p>
    <w:tbl>
      <w:tblPr>
        <w:tblW w:w="984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480"/>
        <w:gridCol w:w="1420"/>
        <w:gridCol w:w="1420"/>
        <w:gridCol w:w="1420"/>
        <w:gridCol w:w="1420"/>
      </w:tblGrid>
      <w:tr w:rsidR="00036B22" w:rsidRPr="00036B22" w:rsidTr="00036B22">
        <w:trPr>
          <w:trHeight w:val="27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Вид деятельности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 класс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2 класс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 класс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4 класс</w:t>
            </w:r>
          </w:p>
        </w:tc>
      </w:tr>
      <w:tr w:rsidR="00036B22" w:rsidRPr="00036B22" w:rsidTr="00036B22">
        <w:trPr>
          <w:trHeight w:val="273"/>
        </w:trPr>
        <w:tc>
          <w:tcPr>
            <w:tcW w:w="1680" w:type="dxa"/>
            <w:tcBorders>
              <w:left w:val="single" w:sz="8" w:space="0" w:color="auto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Внеурочная</w:t>
            </w:r>
          </w:p>
        </w:tc>
        <w:tc>
          <w:tcPr>
            <w:tcW w:w="142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10 часов</w:t>
            </w:r>
          </w:p>
        </w:tc>
        <w:tc>
          <w:tcPr>
            <w:tcW w:w="142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10 часов</w:t>
            </w:r>
          </w:p>
        </w:tc>
        <w:tc>
          <w:tcPr>
            <w:tcW w:w="142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10 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10 часов</w:t>
            </w:r>
          </w:p>
        </w:tc>
      </w:tr>
      <w:tr w:rsidR="00036B22" w:rsidRPr="00036B22" w:rsidTr="00036B22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36B22" w:rsidRPr="00036B22" w:rsidTr="00036B22">
        <w:trPr>
          <w:trHeight w:val="276"/>
        </w:trPr>
        <w:tc>
          <w:tcPr>
            <w:tcW w:w="4160" w:type="dxa"/>
            <w:gridSpan w:val="2"/>
            <w:tcBorders>
              <w:left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1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Учебные недели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</w:t>
            </w:r>
          </w:p>
        </w:tc>
      </w:tr>
      <w:tr w:rsidR="00036B22" w:rsidRPr="00036B22" w:rsidTr="00036B22">
        <w:trPr>
          <w:trHeight w:val="275"/>
        </w:trPr>
        <w:tc>
          <w:tcPr>
            <w:tcW w:w="4160" w:type="dxa"/>
            <w:gridSpan w:val="2"/>
            <w:tcBorders>
              <w:left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Количество часов за год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330 часов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340 часов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340 часов</w:t>
            </w:r>
          </w:p>
        </w:tc>
        <w:tc>
          <w:tcPr>
            <w:tcW w:w="142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340 часов</w:t>
            </w:r>
          </w:p>
        </w:tc>
      </w:tr>
      <w:tr w:rsidR="00036B22" w:rsidRPr="00036B22" w:rsidTr="00036B22">
        <w:trPr>
          <w:trHeight w:val="282"/>
        </w:trPr>
        <w:tc>
          <w:tcPr>
            <w:tcW w:w="4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0F0F0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3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036B22">
              <w:rPr>
                <w:rFonts w:ascii="Times New Roman" w:eastAsia="Times New Roman" w:hAnsi="Times New Roman"/>
                <w:sz w:val="24"/>
              </w:rPr>
              <w:t>1350 часов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B22" w:rsidRPr="00036B22" w:rsidRDefault="00036B22" w:rsidP="00036B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36B22" w:rsidRDefault="00036B22" w:rsidP="00036B22">
      <w:pPr>
        <w:spacing w:line="234" w:lineRule="auto"/>
        <w:ind w:firstLine="286"/>
        <w:rPr>
          <w:rFonts w:ascii="Times New Roman" w:eastAsia="Times New Roman" w:hAnsi="Times New Roman"/>
          <w:b/>
          <w:sz w:val="24"/>
        </w:rPr>
      </w:pPr>
    </w:p>
    <w:p w:rsidR="00036B22" w:rsidRDefault="00036B22" w:rsidP="00036B22">
      <w:pPr>
        <w:spacing w:line="234" w:lineRule="auto"/>
        <w:ind w:firstLine="286"/>
        <w:rPr>
          <w:rFonts w:ascii="Times New Roman" w:eastAsia="Times New Roman" w:hAnsi="Times New Roman"/>
          <w:b/>
          <w:sz w:val="24"/>
        </w:rPr>
      </w:pPr>
      <w:r w:rsidRPr="00036B22">
        <w:rPr>
          <w:rFonts w:ascii="Times New Roman" w:eastAsia="Times New Roman" w:hAnsi="Times New Roman"/>
          <w:b/>
          <w:sz w:val="24"/>
        </w:rPr>
        <w:t xml:space="preserve">Недельное распределение учебного времени, отводимого на освоение содержания внеурочной деятельности по классам, направлениям развития личности </w:t>
      </w:r>
      <w:proofErr w:type="gramStart"/>
      <w:r w:rsidRPr="00036B22"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  <w:r w:rsidRPr="00036B22">
        <w:rPr>
          <w:rFonts w:ascii="Times New Roman" w:eastAsia="Times New Roman" w:hAnsi="Times New Roman"/>
          <w:b/>
          <w:sz w:val="24"/>
        </w:rPr>
        <w:t>.</w:t>
      </w:r>
    </w:p>
    <w:p w:rsidR="00036B22" w:rsidRPr="00036B22" w:rsidRDefault="00036B22" w:rsidP="00036B22">
      <w:pPr>
        <w:spacing w:line="234" w:lineRule="auto"/>
        <w:ind w:firstLine="286"/>
        <w:rPr>
          <w:rFonts w:ascii="Times New Roman" w:eastAsia="Times New Roman" w:hAnsi="Times New Roman"/>
          <w:b/>
          <w:sz w:val="24"/>
        </w:rPr>
      </w:pPr>
    </w:p>
    <w:p w:rsidR="00790D89" w:rsidRDefault="00790D89" w:rsidP="00790D89">
      <w:pPr>
        <w:spacing w:line="0" w:lineRule="atLeast"/>
        <w:ind w:left="30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деятельность: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660"/>
        <w:gridCol w:w="580"/>
        <w:gridCol w:w="560"/>
        <w:gridCol w:w="560"/>
        <w:gridCol w:w="580"/>
        <w:gridCol w:w="800"/>
      </w:tblGrid>
      <w:tr w:rsidR="00790D89" w:rsidTr="00790D89">
        <w:trPr>
          <w:trHeight w:val="2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Направление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учебной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</w:tr>
      <w:tr w:rsidR="00790D89" w:rsidTr="00790D89">
        <w:trPr>
          <w:trHeight w:val="279"/>
        </w:trPr>
        <w:tc>
          <w:tcPr>
            <w:tcW w:w="2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89" w:rsidRDefault="00790D89" w:rsidP="00034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0D89" w:rsidTr="00790D89">
        <w:trPr>
          <w:trHeight w:val="263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87DE1" w:rsidP="006B66E2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Спортивно- </w:t>
            </w:r>
            <w:r w:rsidR="00790D89">
              <w:rPr>
                <w:rFonts w:ascii="Times New Roman" w:eastAsia="Times New Roman" w:hAnsi="Times New Roman"/>
                <w:b/>
                <w:sz w:val="24"/>
              </w:rPr>
              <w:t>оздоровительное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Спортивные общешкольные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0D89" w:rsidRDefault="00081724" w:rsidP="006B66E2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90D89" w:rsidTr="00790D89">
        <w:trPr>
          <w:trHeight w:val="276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мероприятия, беседы о ЗОЖ,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0D89" w:rsidTr="00790D89">
        <w:trPr>
          <w:trHeight w:val="305"/>
        </w:trPr>
        <w:tc>
          <w:tcPr>
            <w:tcW w:w="2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14793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акции-проекты, Дни Здоровья, минутки безопасности</w:t>
            </w:r>
            <w:r w:rsidR="00147934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="00147934">
              <w:rPr>
                <w:rFonts w:ascii="Times New Roman" w:hAnsi="Times New Roman"/>
                <w:sz w:val="24"/>
                <w:szCs w:val="24"/>
              </w:rPr>
              <w:t>кросс наций, туристический слет, день здоровья, «Мы за ЗОЖ», веселые старты, Лыжня России, легкоатлетическая эстафета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0D89" w:rsidTr="00790D89">
        <w:trPr>
          <w:trHeight w:val="263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264BA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инфографики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90D89" w:rsidTr="00790D89">
        <w:trPr>
          <w:trHeight w:val="263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264BA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Проектная мастерская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264B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264B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264B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35003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89" w:rsidRDefault="007264BA" w:rsidP="006B66E2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790D89" w:rsidTr="00790D89">
        <w:trPr>
          <w:trHeight w:val="266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264BA" w:rsidP="006B66E2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Волшебный английский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0,25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0,25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790D89" w:rsidTr="00790D89">
        <w:trPr>
          <w:trHeight w:val="265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6E2" w:rsidTr="00790D89">
        <w:trPr>
          <w:trHeight w:val="317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3500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Легоконструирование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0344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0344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0344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03449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B66E2" w:rsidTr="00790D89">
        <w:trPr>
          <w:trHeight w:val="248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B66E2" w:rsidTr="00790D89">
        <w:trPr>
          <w:trHeight w:val="260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350031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260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074B6F" w:rsidP="006B66E2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260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6B66E2" w:rsidTr="00350031">
        <w:trPr>
          <w:trHeight w:val="103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Pr="00764C78" w:rsidRDefault="006B66E2" w:rsidP="003500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64C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764C78">
              <w:rPr>
                <w:rFonts w:ascii="Times New Roman" w:eastAsia="Times New Roman" w:hAnsi="Times New Roman"/>
                <w:sz w:val="24"/>
                <w:szCs w:val="24"/>
              </w:rPr>
              <w:t>«Объемное рисование»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B66E2" w:rsidTr="00790D89">
        <w:trPr>
          <w:trHeight w:val="256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Pr="006B1EB2" w:rsidRDefault="006B66E2" w:rsidP="006B66E2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B1EB2">
              <w:rPr>
                <w:rFonts w:ascii="Times New Roman" w:eastAsia="Times New Roman" w:hAnsi="Times New Roman"/>
                <w:sz w:val="24"/>
              </w:rPr>
              <w:t>Викторины, познавательные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256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256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6B66E2" w:rsidTr="00790D89">
        <w:trPr>
          <w:trHeight w:val="276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Pr="006B1EB2" w:rsidRDefault="006B66E2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B1EB2">
              <w:rPr>
                <w:rFonts w:ascii="Times New Roman" w:eastAsia="Times New Roman" w:hAnsi="Times New Roman"/>
                <w:sz w:val="24"/>
              </w:rPr>
              <w:t>игры и беседы, олимпиады,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6E2" w:rsidTr="00790D89">
        <w:trPr>
          <w:trHeight w:val="276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Pr="006B1EB2" w:rsidRDefault="006B66E2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B1EB2">
              <w:rPr>
                <w:rFonts w:ascii="Times New Roman" w:eastAsia="Times New Roman" w:hAnsi="Times New Roman"/>
                <w:sz w:val="24"/>
              </w:rPr>
              <w:t>конференции, предметные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6E2" w:rsidTr="00790D89">
        <w:trPr>
          <w:trHeight w:val="276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Pr="006B1EB2" w:rsidRDefault="006B66E2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B1EB2">
              <w:rPr>
                <w:rFonts w:ascii="Times New Roman" w:eastAsia="Times New Roman" w:hAnsi="Times New Roman"/>
                <w:sz w:val="24"/>
              </w:rPr>
              <w:t>недели, предметные конкурсы,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6E2" w:rsidTr="00790D89">
        <w:trPr>
          <w:trHeight w:val="276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Pr="006B1EB2" w:rsidRDefault="006B66E2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B1EB2">
              <w:rPr>
                <w:rFonts w:ascii="Times New Roman" w:eastAsia="Times New Roman" w:hAnsi="Times New Roman"/>
                <w:sz w:val="24"/>
              </w:rPr>
              <w:t>конкурс «Ученик года»;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6E2" w:rsidTr="00790D89">
        <w:trPr>
          <w:trHeight w:val="276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Pr="006B1EB2" w:rsidRDefault="006B66E2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B1EB2">
              <w:rPr>
                <w:rFonts w:ascii="Times New Roman" w:eastAsia="Times New Roman" w:hAnsi="Times New Roman"/>
                <w:sz w:val="24"/>
              </w:rPr>
              <w:t>проектная и исследовательская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6E2" w:rsidTr="00790D89">
        <w:trPr>
          <w:trHeight w:val="285"/>
        </w:trPr>
        <w:tc>
          <w:tcPr>
            <w:tcW w:w="2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6E2" w:rsidTr="00790D89">
        <w:trPr>
          <w:trHeight w:val="271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Духовно-нравственное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26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Духовно-нравственные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CF337B" w:rsidP="006B66E2">
            <w:pPr>
              <w:spacing w:line="26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CF337B" w:rsidP="006B66E2">
            <w:pPr>
              <w:spacing w:line="266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CF337B" w:rsidP="006B66E2">
            <w:pPr>
              <w:spacing w:line="26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CF337B" w:rsidP="006B66E2">
            <w:pPr>
              <w:spacing w:line="26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CF337B" w:rsidP="006B66E2">
            <w:pPr>
              <w:spacing w:line="266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6B66E2" w:rsidTr="00790D89">
        <w:trPr>
          <w:trHeight w:val="317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мероприятия: тематические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6E2" w:rsidTr="00790D89">
        <w:trPr>
          <w:trHeight w:val="317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классные часы, дебаты,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6E2" w:rsidTr="00790D89">
        <w:trPr>
          <w:trHeight w:val="317"/>
        </w:trPr>
        <w:tc>
          <w:tcPr>
            <w:tcW w:w="28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дискуссии, беседы, диспуты,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66E2" w:rsidTr="00790D89">
        <w:trPr>
          <w:trHeight w:val="48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E2" w:rsidRDefault="006B66E2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790D89" w:rsidRDefault="00790D89" w:rsidP="006B66E2">
      <w:pPr>
        <w:jc w:val="center"/>
        <w:rPr>
          <w:rFonts w:ascii="Times New Roman" w:eastAsia="Times New Roman" w:hAnsi="Times New Roman"/>
          <w:sz w:val="4"/>
        </w:rPr>
        <w:sectPr w:rsidR="00790D89">
          <w:pgSz w:w="11900" w:h="16838"/>
          <w:pgMar w:top="844" w:right="866" w:bottom="971" w:left="280" w:header="0" w:footer="0" w:gutter="0"/>
          <w:cols w:space="0" w:equalWidth="0">
            <w:col w:w="10760"/>
          </w:cols>
          <w:docGrid w:linePitch="360"/>
        </w:sectPr>
      </w:pPr>
    </w:p>
    <w:tbl>
      <w:tblPr>
        <w:tblW w:w="10440" w:type="dxa"/>
        <w:tblInd w:w="-9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300"/>
        <w:gridCol w:w="3660"/>
        <w:gridCol w:w="580"/>
        <w:gridCol w:w="560"/>
        <w:gridCol w:w="560"/>
        <w:gridCol w:w="580"/>
        <w:gridCol w:w="800"/>
        <w:gridCol w:w="860"/>
      </w:tblGrid>
      <w:tr w:rsidR="00790D89" w:rsidTr="00790D89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3" w:name="page5"/>
            <w:bookmarkEnd w:id="3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ролевые и деловые игры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0D89" w:rsidTr="00790D89">
        <w:trPr>
          <w:trHeight w:val="250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90D89" w:rsidTr="00790D89">
        <w:trPr>
          <w:trHeight w:val="258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147934" w:rsidP="006B66E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Народы России: дорога дружбы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0,25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0,25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0,25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0D89" w:rsidTr="00790D89">
        <w:trPr>
          <w:trHeight w:val="250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90D89" w:rsidTr="00790D89">
        <w:trPr>
          <w:trHeight w:val="258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Патриотические мероприятия: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074B6F" w:rsidP="006B66E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081724" w:rsidP="006B66E2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0D89" w:rsidTr="00790D89">
        <w:trPr>
          <w:trHeight w:val="276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Уроки Мужества, встречи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9F6C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74B6F">
              <w:rPr>
                <w:rFonts w:ascii="Times New Roman" w:eastAsia="Times New Roman" w:hAnsi="Times New Roman"/>
                <w:sz w:val="24"/>
              </w:rPr>
              <w:t>,5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0D89" w:rsidTr="00790D89">
        <w:trPr>
          <w:trHeight w:val="276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ветеранами ВОВ, тружениками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0D89" w:rsidTr="00790D89">
        <w:trPr>
          <w:trHeight w:val="276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тыла и участниками «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горячих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0D89" w:rsidTr="00790D89">
        <w:trPr>
          <w:trHeight w:val="276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2D1A50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точек»,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0D89" w:rsidTr="00790D89">
        <w:trPr>
          <w:trHeight w:val="276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фестивали песен, выставки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0D89" w:rsidTr="00790D89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конкурсы рисунков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0D89" w:rsidTr="00790D89">
        <w:trPr>
          <w:trHeight w:val="268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Общекультурное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264BA" w:rsidP="006B66E2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Грамотный читатель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0,5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0,5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0,5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9F6C0A" w:rsidP="006B66E2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0D89" w:rsidTr="00790D89">
        <w:trPr>
          <w:trHeight w:val="258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КТД, проведение акций,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0D89" w:rsidTr="00790D89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субботников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90D89" w:rsidRDefault="00790D89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0F9A" w:rsidTr="00790D89">
        <w:trPr>
          <w:trHeight w:val="266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266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Социальное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Общественно-полезная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CF337B" w:rsidP="006B66E2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CF337B" w:rsidP="006B66E2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CF337B" w:rsidP="006B66E2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CF337B" w:rsidP="006B66E2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CF337B" w:rsidP="006B66E2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00F9A" w:rsidTr="00790D89">
        <w:trPr>
          <w:trHeight w:val="276"/>
        </w:trPr>
        <w:tc>
          <w:tcPr>
            <w:tcW w:w="2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проектная деятельность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0F9A" w:rsidTr="00790D89">
        <w:trPr>
          <w:trHeight w:val="26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Итого: 1350 часов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0F9A" w:rsidRDefault="00100F9A" w:rsidP="00350031">
            <w:pPr>
              <w:spacing w:line="0" w:lineRule="atLeast"/>
              <w:ind w:left="-161" w:firstLine="16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00F9A" w:rsidRDefault="00100F9A" w:rsidP="006B66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81724" w:rsidRDefault="00081724" w:rsidP="00081724"/>
    <w:p w:rsidR="00081724" w:rsidRDefault="00081724" w:rsidP="00081724">
      <w:pPr>
        <w:rPr>
          <w:rFonts w:ascii="Times New Roman" w:hAnsi="Times New Roman" w:cs="Times New Roman"/>
          <w:sz w:val="24"/>
        </w:rPr>
      </w:pPr>
      <w:r w:rsidRPr="00081724">
        <w:rPr>
          <w:rFonts w:ascii="Times New Roman" w:hAnsi="Times New Roman" w:cs="Times New Roman"/>
          <w:sz w:val="24"/>
        </w:rPr>
        <w:t>Внеурочные занятия проводятся в школе  во второй половине дня после 45-минутной динамической паузы и обеда.</w:t>
      </w:r>
    </w:p>
    <w:p w:rsidR="00081724" w:rsidRDefault="00081724" w:rsidP="00081724">
      <w:pPr>
        <w:spacing w:line="234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Наполняемость групп при проведении внеурочных занятий составляет до 15 человек; Продолжительность занятия внеурочной деятельности в 1 классе составляет 35 минут, в 2,3,4 классах 40 минут.</w:t>
      </w:r>
    </w:p>
    <w:p w:rsidR="00081724" w:rsidRDefault="00081724" w:rsidP="00081724">
      <w:pPr>
        <w:spacing w:line="234" w:lineRule="auto"/>
        <w:ind w:left="400" w:right="160"/>
        <w:jc w:val="both"/>
        <w:rPr>
          <w:rFonts w:ascii="Times New Roman" w:eastAsia="Times New Roman" w:hAnsi="Times New Roman"/>
          <w:sz w:val="24"/>
        </w:rPr>
      </w:pPr>
    </w:p>
    <w:tbl>
      <w:tblPr>
        <w:tblW w:w="11024" w:type="dxa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992"/>
        <w:gridCol w:w="1560"/>
        <w:gridCol w:w="1417"/>
        <w:gridCol w:w="2126"/>
        <w:gridCol w:w="1418"/>
      </w:tblGrid>
      <w:tr w:rsidR="00034491" w:rsidRPr="00034491" w:rsidTr="0003449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 рабочей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Кол-во часов </w:t>
            </w:r>
          </w:p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Продолжительность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034491" w:rsidRPr="00034491" w:rsidTr="0003449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 xml:space="preserve">«Основы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  <w:r w:rsidRPr="0003449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Чайникова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39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«Проектная мастерская»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Чайникова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21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«Грамотный читатель»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Чайникова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19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 xml:space="preserve">«Основы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  <w:r w:rsidRPr="0003449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39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«Проектная мастерская»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69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«Грамотный читатель»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tabs>
                <w:tab w:val="left" w:pos="1363"/>
              </w:tabs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13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 xml:space="preserve">«Основы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  <w:r w:rsidRPr="0003449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tabs>
                <w:tab w:val="left" w:pos="1363"/>
              </w:tabs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19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«Проектная мастерская»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tabs>
                <w:tab w:val="left" w:pos="1363"/>
              </w:tabs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17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«Грамотный читатель»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tabs>
                <w:tab w:val="left" w:pos="1363"/>
              </w:tabs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2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 xml:space="preserve">«Основы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  <w:r w:rsidRPr="0003449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2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«Проектная мастерская»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2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«Грамотный читатель»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2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«Народы России: дорога дружбы»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Неволина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2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034491">
              <w:rPr>
                <w:rFonts w:ascii="Times New Roman" w:eastAsia="Times New Roman" w:hAnsi="Times New Roman" w:cs="Times New Roman"/>
              </w:rPr>
              <w:t>Легоконструирование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Санников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2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Волшебный 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Крашенинникова О.Л.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2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3</w:t>
            </w:r>
            <w:r w:rsidRPr="00034491">
              <w:rPr>
                <w:rFonts w:ascii="Times New Roman" w:eastAsia="Times New Roman" w:hAnsi="Times New Roman" w:cs="Times New Roman"/>
                <w:lang w:val="en-US"/>
              </w:rPr>
              <w:t xml:space="preserve">D </w:t>
            </w:r>
            <w:r w:rsidRPr="00034491">
              <w:rPr>
                <w:rFonts w:ascii="Times New Roman" w:eastAsia="Times New Roman" w:hAnsi="Times New Roman" w:cs="Times New Roman"/>
              </w:rPr>
              <w:t>«Объемное рисование»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Кузнецова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1" w:rsidRPr="00034491" w:rsidRDefault="00034491" w:rsidP="0003449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67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034491">
              <w:rPr>
                <w:rFonts w:ascii="Times New Roman" w:eastAsia="Times New Roman" w:hAnsi="Times New Roman" w:cs="Times New Roman"/>
              </w:rPr>
              <w:t>Спортивные общешкольные мероприятия, беседы о ЗОЖ, акции-проекты, Дни Здоровья (кросс наций, туристический слет, день здоровья, соревнования по волейболу, баскетболу, классный час «Здоровье -  главное богатство человека», «Мы за ЗОЖ», веселые старты, Лыжня России, легкоатлетическая эстафета)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педагог-организатор,кл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 рук.,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21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034491">
              <w:rPr>
                <w:rFonts w:ascii="Times New Roman" w:eastAsia="Times New Roman" w:hAnsi="Times New Roman" w:cs="Times New Roman"/>
              </w:rPr>
              <w:lastRenderedPageBreak/>
              <w:t>Викторины, познавательные игры и беседы, олимпиады, конференции, предметные недели, предметные конкурсы, конкурс «Ученик года»; проектная и исследовательская деятельность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УВР,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125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Духовно-нравственные мероприятия: тематические классные часы, дебаты, дискуссии, беседы, диспуты, ролевые и деловые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УВР,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34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Патриотические мероприятия: Уроки Мужества, встречи с ветеранами ВОВ, тружениками тыла и участниками «горячих точек», оказание им помощи, фестивали песен, выставки и конкурсы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УВР,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15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КТД, проведение акций,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УВР,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 рук.,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  <w:tr w:rsidR="00034491" w:rsidRPr="00034491" w:rsidTr="00034491">
        <w:trPr>
          <w:trHeight w:val="19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Общественно-полезная и 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spacing w:before="100" w:beforeAutospacing="1" w:after="100" w:afterAutospacing="1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34491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 xml:space="preserve">о УВР, </w:t>
            </w:r>
            <w:proofErr w:type="spellStart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34491">
              <w:rPr>
                <w:rFonts w:ascii="Times New Roman" w:eastAsia="Times New Roman" w:hAnsi="Times New Roman" w:cs="Times New Roman"/>
                <w:color w:val="000000"/>
              </w:rPr>
              <w:t>. рук.,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1" w:rsidRPr="00034491" w:rsidRDefault="00034491" w:rsidP="00034491">
            <w:pPr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449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</w:tr>
    </w:tbl>
    <w:p w:rsidR="00034491" w:rsidRDefault="00034491" w:rsidP="00034491">
      <w:pPr>
        <w:pStyle w:val="a7"/>
        <w:spacing w:before="0" w:beforeAutospacing="0" w:after="0" w:afterAutospacing="0"/>
        <w:ind w:right="20"/>
        <w:jc w:val="both"/>
        <w:rPr>
          <w:b/>
          <w:bCs/>
          <w:color w:val="000000"/>
        </w:rPr>
      </w:pPr>
    </w:p>
    <w:p w:rsidR="00FC6870" w:rsidRDefault="00FC6870" w:rsidP="00FC6870">
      <w:pPr>
        <w:pStyle w:val="a7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Кадровые услови</w:t>
      </w:r>
      <w:r>
        <w:rPr>
          <w:color w:val="000000"/>
        </w:rPr>
        <w:t>я</w:t>
      </w:r>
    </w:p>
    <w:p w:rsidR="00FC6870" w:rsidRDefault="00FC6870" w:rsidP="00FC6870">
      <w:pPr>
        <w:pStyle w:val="a7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Организация внеурочной деятельности учащихся осуществляется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учителями начальных классов, учителями-предметниками, педагогом-организатором.</w:t>
      </w:r>
    </w:p>
    <w:p w:rsidR="00FC6870" w:rsidRDefault="00FC6870" w:rsidP="00FC6870">
      <w:pPr>
        <w:pStyle w:val="a7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Образовательные программы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внеурочной деятельности, реализуемые в школе, разработаны педагогами школы в соответствии с требованиями к рабочим программам внеурочных занятий и утверждёнными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педагогическим советом.</w:t>
      </w:r>
    </w:p>
    <w:p w:rsidR="00FC6870" w:rsidRDefault="00FC6870" w:rsidP="00FC6870">
      <w:pPr>
        <w:pStyle w:val="a7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Научно - методическое обеспечение внеурочной деятельности</w:t>
      </w:r>
    </w:p>
    <w:p w:rsidR="00FC6870" w:rsidRDefault="00FC6870" w:rsidP="00FC6870">
      <w:pPr>
        <w:pStyle w:val="a7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Научно-методическая поддержка реализации внеурочной деятельности осуществляется</w:t>
      </w:r>
      <w:r>
        <w:rPr>
          <w:rStyle w:val="apple-converted-space"/>
          <w:rFonts w:eastAsia="Calibri"/>
          <w:color w:val="000000"/>
        </w:rPr>
        <w:t> 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FC6870" w:rsidRDefault="00FC6870" w:rsidP="00FC6870">
      <w:pPr>
        <w:pStyle w:val="a7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изучение Интернет- ресурсов и методических пособий;</w:t>
      </w:r>
    </w:p>
    <w:p w:rsidR="00FC6870" w:rsidRDefault="00FC6870" w:rsidP="00FC6870">
      <w:pPr>
        <w:pStyle w:val="a7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-повышение квалификации педагогов</w:t>
      </w:r>
    </w:p>
    <w:p w:rsidR="00FC6870" w:rsidRDefault="00FC6870" w:rsidP="00FC6870">
      <w:pPr>
        <w:pStyle w:val="a7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Материально- техническое обеспечение</w:t>
      </w:r>
    </w:p>
    <w:p w:rsidR="00FC6870" w:rsidRDefault="00FC6870" w:rsidP="00FC6870">
      <w:pPr>
        <w:pStyle w:val="a7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Для реализации внеурочной деятельности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музыкальной аппаратурой, мультимедийным оборудованием, компьютерным классом, библиотекой.</w:t>
      </w:r>
    </w:p>
    <w:p w:rsidR="00081724" w:rsidRPr="00081724" w:rsidRDefault="00081724">
      <w:pPr>
        <w:rPr>
          <w:rFonts w:ascii="Times New Roman" w:hAnsi="Times New Roman" w:cs="Times New Roman"/>
          <w:sz w:val="24"/>
        </w:rPr>
      </w:pPr>
    </w:p>
    <w:sectPr w:rsidR="00081724" w:rsidRPr="00081724" w:rsidSect="00FF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91" w:rsidRDefault="00034491" w:rsidP="00715B23">
      <w:r>
        <w:separator/>
      </w:r>
    </w:p>
  </w:endnote>
  <w:endnote w:type="continuationSeparator" w:id="1">
    <w:p w:rsidR="00034491" w:rsidRDefault="00034491" w:rsidP="0071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91" w:rsidRDefault="00034491" w:rsidP="00715B23">
      <w:r>
        <w:separator/>
      </w:r>
    </w:p>
  </w:footnote>
  <w:footnote w:type="continuationSeparator" w:id="1">
    <w:p w:rsidR="00034491" w:rsidRDefault="00034491" w:rsidP="00715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B23"/>
    <w:rsid w:val="00034491"/>
    <w:rsid w:val="00036B22"/>
    <w:rsid w:val="0003785A"/>
    <w:rsid w:val="00074B6F"/>
    <w:rsid w:val="00081724"/>
    <w:rsid w:val="00100F9A"/>
    <w:rsid w:val="001253BF"/>
    <w:rsid w:val="00147934"/>
    <w:rsid w:val="00284DB4"/>
    <w:rsid w:val="002D1A50"/>
    <w:rsid w:val="00350031"/>
    <w:rsid w:val="0057095E"/>
    <w:rsid w:val="00596A0D"/>
    <w:rsid w:val="006B1EB2"/>
    <w:rsid w:val="006B66E2"/>
    <w:rsid w:val="00715B23"/>
    <w:rsid w:val="007264BA"/>
    <w:rsid w:val="00764C78"/>
    <w:rsid w:val="00787DE1"/>
    <w:rsid w:val="00790D89"/>
    <w:rsid w:val="009F6C0A"/>
    <w:rsid w:val="00A941E3"/>
    <w:rsid w:val="00AE6212"/>
    <w:rsid w:val="00CD0857"/>
    <w:rsid w:val="00CF337B"/>
    <w:rsid w:val="00D54353"/>
    <w:rsid w:val="00EC07AE"/>
    <w:rsid w:val="00EE5C9B"/>
    <w:rsid w:val="00FC6870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B23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5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B23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FC68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870"/>
  </w:style>
  <w:style w:type="paragraph" w:styleId="a8">
    <w:name w:val="Balloon Text"/>
    <w:basedOn w:val="a"/>
    <w:link w:val="a9"/>
    <w:uiPriority w:val="99"/>
    <w:semiHidden/>
    <w:unhideWhenUsed/>
    <w:rsid w:val="00CD08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85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B23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5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B23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359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507135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Ксения Александровна</cp:lastModifiedBy>
  <cp:revision>10</cp:revision>
  <cp:lastPrinted>2020-06-14T14:01:00Z</cp:lastPrinted>
  <dcterms:created xsi:type="dcterms:W3CDTF">2020-06-10T09:20:00Z</dcterms:created>
  <dcterms:modified xsi:type="dcterms:W3CDTF">2020-06-15T05:25:00Z</dcterms:modified>
</cp:coreProperties>
</file>