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A659D9" w:rsidTr="00A659D9">
        <w:tc>
          <w:tcPr>
            <w:tcW w:w="4503" w:type="dxa"/>
            <w:hideMark/>
          </w:tcPr>
          <w:p w:rsidR="00A659D9" w:rsidRDefault="00A65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0050" cy="628650"/>
                  <wp:effectExtent l="0" t="0" r="0" b="0"/>
                  <wp:docPr id="1" name="Рисунок 1" descr="20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АЧИТСКИЙ ГОРОДСКОЙ ОКРУГ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Ачитского городского округа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«Бакряжская средняя общеобразовательная школа»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623225,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акряж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  8343 91  7-61-46</w:t>
            </w: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bakashit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6637003064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663701001</w:t>
            </w:r>
          </w:p>
          <w:p w:rsidR="00A659D9" w:rsidRPr="00A05638" w:rsidRDefault="00A659D9" w:rsidP="00A056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6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05638">
              <w:rPr>
                <w:rFonts w:ascii="Times New Roman" w:hAnsi="Times New Roman"/>
                <w:sz w:val="24"/>
                <w:szCs w:val="24"/>
              </w:rPr>
              <w:t>1</w:t>
            </w:r>
            <w:r w:rsidR="00A05638">
              <w:rPr>
                <w:rFonts w:ascii="Times New Roman" w:hAnsi="Times New Roman"/>
                <w:sz w:val="24"/>
                <w:szCs w:val="24"/>
              </w:rPr>
              <w:t>3.05</w:t>
            </w:r>
            <w:r w:rsidRPr="00A05638">
              <w:rPr>
                <w:rFonts w:ascii="Times New Roman" w:hAnsi="Times New Roman"/>
                <w:sz w:val="24"/>
                <w:szCs w:val="24"/>
              </w:rPr>
              <w:t>.201</w:t>
            </w:r>
            <w:r w:rsidR="00A05638" w:rsidRPr="00A05638">
              <w:rPr>
                <w:rFonts w:ascii="Times New Roman" w:hAnsi="Times New Roman"/>
                <w:sz w:val="24"/>
                <w:szCs w:val="24"/>
              </w:rPr>
              <w:t>9</w:t>
            </w:r>
            <w:r w:rsidRPr="00A05638">
              <w:rPr>
                <w:rFonts w:ascii="Times New Roman" w:hAnsi="Times New Roman"/>
                <w:sz w:val="24"/>
                <w:szCs w:val="24"/>
              </w:rPr>
              <w:t xml:space="preserve"> г. № 80</w:t>
            </w:r>
          </w:p>
        </w:tc>
        <w:tc>
          <w:tcPr>
            <w:tcW w:w="4503" w:type="dxa"/>
          </w:tcPr>
          <w:p w:rsidR="00A659D9" w:rsidRDefault="00A659D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659D9" w:rsidRDefault="00A659D9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659D9" w:rsidRPr="00A05638" w:rsidRDefault="00A05638" w:rsidP="00A05638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5638">
              <w:rPr>
                <w:rFonts w:ascii="Times New Roman" w:hAnsi="Times New Roman"/>
              </w:rPr>
              <w:t xml:space="preserve"> В территориальный отдел </w:t>
            </w:r>
            <w:bookmarkStart w:id="0" w:name="_GoBack"/>
            <w:r w:rsidRPr="00A05638">
              <w:rPr>
                <w:rFonts w:ascii="Times New Roman" w:hAnsi="Times New Roman"/>
              </w:rPr>
              <w:t xml:space="preserve">Управления </w:t>
            </w:r>
            <w:proofErr w:type="spellStart"/>
            <w:r w:rsidRPr="00A05638">
              <w:rPr>
                <w:rFonts w:ascii="Times New Roman" w:hAnsi="Times New Roman"/>
              </w:rPr>
              <w:t>Роспотребнадзора</w:t>
            </w:r>
            <w:proofErr w:type="spellEnd"/>
            <w:r w:rsidRPr="00A05638">
              <w:rPr>
                <w:rFonts w:ascii="Times New Roman" w:hAnsi="Times New Roman"/>
              </w:rPr>
              <w:t xml:space="preserve"> по Свердловской области в городе Красноуфимск, Красноуфимском, </w:t>
            </w:r>
            <w:proofErr w:type="spellStart"/>
            <w:r w:rsidRPr="00A05638">
              <w:rPr>
                <w:rFonts w:ascii="Times New Roman" w:hAnsi="Times New Roman"/>
              </w:rPr>
              <w:t>Ачитском</w:t>
            </w:r>
            <w:proofErr w:type="spellEnd"/>
            <w:r w:rsidRPr="00A05638">
              <w:rPr>
                <w:rFonts w:ascii="Times New Roman" w:hAnsi="Times New Roman"/>
              </w:rPr>
              <w:t xml:space="preserve"> и </w:t>
            </w:r>
            <w:proofErr w:type="spellStart"/>
            <w:r w:rsidRPr="00A05638">
              <w:rPr>
                <w:rFonts w:ascii="Times New Roman" w:hAnsi="Times New Roman"/>
              </w:rPr>
              <w:t>Артинском</w:t>
            </w:r>
            <w:proofErr w:type="spellEnd"/>
            <w:r w:rsidRPr="00A05638">
              <w:rPr>
                <w:rFonts w:ascii="Times New Roman" w:hAnsi="Times New Roman"/>
              </w:rPr>
              <w:t xml:space="preserve"> районах</w:t>
            </w:r>
            <w:bookmarkEnd w:id="0"/>
          </w:p>
        </w:tc>
      </w:tr>
    </w:tbl>
    <w:p w:rsidR="00A659D9" w:rsidRPr="00A05638" w:rsidRDefault="00A05638" w:rsidP="00A05638">
      <w:pPr>
        <w:jc w:val="center"/>
        <w:rPr>
          <w:rFonts w:eastAsia="Times New Roman"/>
          <w:color w:val="000000"/>
          <w:spacing w:val="-4"/>
        </w:rPr>
      </w:pPr>
      <w:r w:rsidRPr="00A05638">
        <w:rPr>
          <w:rFonts w:eastAsia="Times New Roman"/>
          <w:color w:val="000000"/>
          <w:spacing w:val="-4"/>
        </w:rPr>
        <w:t>Отчет</w:t>
      </w:r>
    </w:p>
    <w:p w:rsidR="00A05638" w:rsidRPr="00A05638" w:rsidRDefault="00A05638" w:rsidP="00A05638">
      <w:pPr>
        <w:pStyle w:val="40"/>
        <w:shd w:val="clear" w:color="auto" w:fill="auto"/>
        <w:spacing w:before="0"/>
        <w:jc w:val="left"/>
        <w:rPr>
          <w:color w:val="000000"/>
          <w:sz w:val="22"/>
          <w:szCs w:val="22"/>
          <w:lang w:eastAsia="ru-RU" w:bidi="ru-RU"/>
        </w:rPr>
      </w:pPr>
      <w:r w:rsidRPr="00A05638">
        <w:rPr>
          <w:b w:val="0"/>
          <w:sz w:val="22"/>
          <w:szCs w:val="22"/>
        </w:rPr>
        <w:t>О выполнении предписания Управлени</w:t>
      </w:r>
      <w:r>
        <w:rPr>
          <w:b w:val="0"/>
          <w:sz w:val="22"/>
          <w:szCs w:val="22"/>
        </w:rPr>
        <w:t xml:space="preserve">я </w:t>
      </w:r>
      <w:r w:rsidRPr="00A05638">
        <w:rPr>
          <w:b w:val="0"/>
          <w:sz w:val="22"/>
          <w:szCs w:val="22"/>
        </w:rPr>
        <w:t>Федеральной службы</w:t>
      </w:r>
      <w:r>
        <w:rPr>
          <w:b w:val="0"/>
          <w:sz w:val="22"/>
          <w:szCs w:val="22"/>
        </w:rPr>
        <w:t xml:space="preserve"> </w:t>
      </w:r>
      <w:r w:rsidRPr="00A05638">
        <w:rPr>
          <w:b w:val="0"/>
          <w:sz w:val="22"/>
          <w:szCs w:val="22"/>
        </w:rPr>
        <w:t>по надзору</w:t>
      </w:r>
      <w:r>
        <w:rPr>
          <w:b w:val="0"/>
          <w:sz w:val="22"/>
          <w:szCs w:val="22"/>
        </w:rPr>
        <w:t xml:space="preserve"> </w:t>
      </w:r>
      <w:r w:rsidRPr="00A05638">
        <w:rPr>
          <w:b w:val="0"/>
          <w:sz w:val="22"/>
          <w:szCs w:val="22"/>
        </w:rPr>
        <w:t>в сфере зашиты прав потребителей и</w:t>
      </w:r>
      <w:r>
        <w:rPr>
          <w:b w:val="0"/>
          <w:sz w:val="22"/>
          <w:szCs w:val="22"/>
        </w:rPr>
        <w:t xml:space="preserve"> </w:t>
      </w:r>
      <w:r w:rsidRPr="00A05638">
        <w:rPr>
          <w:b w:val="0"/>
          <w:sz w:val="22"/>
          <w:szCs w:val="22"/>
        </w:rPr>
        <w:t>благополучия человека</w:t>
      </w:r>
      <w:r>
        <w:rPr>
          <w:b w:val="0"/>
          <w:sz w:val="22"/>
          <w:szCs w:val="22"/>
        </w:rPr>
        <w:t xml:space="preserve"> </w:t>
      </w:r>
      <w:r w:rsidRPr="00A05638">
        <w:rPr>
          <w:b w:val="0"/>
          <w:sz w:val="22"/>
          <w:szCs w:val="22"/>
        </w:rPr>
        <w:t>по Свердловской области</w:t>
      </w:r>
      <w:r>
        <w:rPr>
          <w:b w:val="0"/>
          <w:sz w:val="22"/>
          <w:szCs w:val="22"/>
        </w:rPr>
        <w:t xml:space="preserve"> </w:t>
      </w:r>
      <w:r w:rsidRPr="00A05638">
        <w:rPr>
          <w:color w:val="000000"/>
          <w:sz w:val="22"/>
          <w:szCs w:val="22"/>
          <w:lang w:eastAsia="ru-RU" w:bidi="ru-RU"/>
        </w:rPr>
        <w:t xml:space="preserve"> </w:t>
      </w:r>
      <w:r w:rsidRPr="00A05638">
        <w:rPr>
          <w:b w:val="0"/>
          <w:color w:val="000000"/>
          <w:sz w:val="22"/>
          <w:szCs w:val="22"/>
          <w:lang w:eastAsia="ru-RU" w:bidi="ru-RU"/>
        </w:rPr>
        <w:t>от 02.07.2018 №312/2018-23</w:t>
      </w:r>
      <w:r>
        <w:rPr>
          <w:color w:val="000000"/>
          <w:sz w:val="22"/>
          <w:szCs w:val="22"/>
          <w:lang w:eastAsia="ru-RU" w:bidi="ru-RU"/>
        </w:rPr>
        <w:t xml:space="preserve"> </w:t>
      </w:r>
    </w:p>
    <w:p w:rsidR="00A05638" w:rsidRDefault="00A05638" w:rsidP="00A05638">
      <w:pPr>
        <w:pStyle w:val="22"/>
        <w:shd w:val="clear" w:color="auto" w:fill="auto"/>
        <w:ind w:right="140"/>
        <w:jc w:val="left"/>
      </w:pPr>
      <w:bookmarkStart w:id="1" w:name="bookmark1"/>
      <w:r>
        <w:t>«Об устранении выявленных нарушений санитарно-эпидемиологических требований</w:t>
      </w:r>
      <w:bookmarkEnd w:id="1"/>
      <w:r>
        <w:t>»</w:t>
      </w:r>
    </w:p>
    <w:p w:rsidR="00A05638" w:rsidRDefault="00A05638" w:rsidP="00A05638">
      <w:pPr>
        <w:jc w:val="center"/>
        <w:rPr>
          <w:rFonts w:eastAsia="Times New Roman"/>
          <w:color w:val="000000"/>
          <w:spacing w:val="-4"/>
          <w:sz w:val="24"/>
          <w:szCs w:val="24"/>
        </w:rPr>
      </w:pPr>
    </w:p>
    <w:tbl>
      <w:tblPr>
        <w:tblW w:w="104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5"/>
        <w:gridCol w:w="5740"/>
        <w:gridCol w:w="6"/>
        <w:gridCol w:w="1411"/>
        <w:gridCol w:w="9"/>
        <w:gridCol w:w="660"/>
        <w:gridCol w:w="1932"/>
        <w:gridCol w:w="111"/>
      </w:tblGrid>
      <w:tr w:rsidR="00A659D9" w:rsidRPr="00A659D9" w:rsidTr="00A05638">
        <w:trPr>
          <w:gridAfter w:val="1"/>
          <w:wAfter w:w="111" w:type="dxa"/>
          <w:trHeight w:hRule="exact" w:val="7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9D9" w:rsidRPr="00A659D9" w:rsidRDefault="00A659D9" w:rsidP="00A659D9">
            <w:pPr>
              <w:widowControl w:val="0"/>
              <w:spacing w:after="6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659D9" w:rsidRPr="00A659D9" w:rsidRDefault="00A659D9" w:rsidP="00A659D9">
            <w:pPr>
              <w:widowControl w:val="0"/>
              <w:spacing w:before="60" w:after="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содержание мероприятия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0" w:line="23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659D9" w:rsidRPr="00A659D9" w:rsidRDefault="00A659D9" w:rsidP="00A659D9">
            <w:pPr>
              <w:widowControl w:val="0"/>
              <w:spacing w:after="0" w:line="23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нормативного</w:t>
            </w:r>
          </w:p>
          <w:p w:rsidR="00A659D9" w:rsidRPr="00A659D9" w:rsidRDefault="00A659D9" w:rsidP="00A659D9">
            <w:pPr>
              <w:widowControl w:val="0"/>
              <w:spacing w:after="0" w:line="23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документа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пункт НД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9D9" w:rsidRPr="00A659D9" w:rsidRDefault="00A05638" w:rsidP="00A659D9">
            <w:pPr>
              <w:widowControl w:val="0"/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Отметка о выполнении</w:t>
            </w:r>
          </w:p>
        </w:tc>
      </w:tr>
      <w:tr w:rsidR="00A659D9" w:rsidRPr="00A659D9" w:rsidTr="00A05638">
        <w:trPr>
          <w:gridAfter w:val="1"/>
          <w:wAfter w:w="111" w:type="dxa"/>
          <w:trHeight w:hRule="exact" w:val="2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18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  <w:r w:rsidRPr="00A659D9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Обеспечить у сотрудников оздоровительного учреждения</w:t>
            </w:r>
          </w:p>
          <w:p w:rsidR="00A659D9" w:rsidRPr="00A659D9" w:rsidRDefault="00A659D9" w:rsidP="00A659D9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санитарные книжки установленного образца,</w:t>
            </w:r>
          </w:p>
          <w:p w:rsidR="00A659D9" w:rsidRPr="00A659D9" w:rsidRDefault="00A659D9" w:rsidP="00A659D9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у всех сотрудников оздоровительного учреждения в личных медицинских книжках иметь допуск к работе по результатам медицинского осмотра (унифицированный штамп с подписью председателя медицинской комиссии),</w:t>
            </w:r>
          </w:p>
          <w:p w:rsidR="00A659D9" w:rsidRPr="00A659D9" w:rsidRDefault="00A659D9" w:rsidP="00A659D9">
            <w:pPr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иметь данные о прохождении профессиональной гигиенической подготовки и аттестации с периодичностью 1 раз в 2 года.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6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СанПиН</w:t>
            </w:r>
          </w:p>
          <w:p w:rsidR="00A659D9" w:rsidRPr="00A659D9" w:rsidRDefault="00A659D9" w:rsidP="00A659D9">
            <w:pPr>
              <w:widowControl w:val="0"/>
              <w:spacing w:before="60"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2.4.4.2599-10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Default="00A05638" w:rsidP="00A05638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1.все сотрудники обеспечены</w:t>
            </w: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санитарны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ми</w:t>
            </w: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книжк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ами</w:t>
            </w: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установленного образца</w:t>
            </w:r>
          </w:p>
          <w:p w:rsidR="00A05638" w:rsidRDefault="00A05638" w:rsidP="00A05638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2.в стадии выполнения</w:t>
            </w:r>
          </w:p>
          <w:p w:rsidR="00A05638" w:rsidRPr="00A659D9" w:rsidRDefault="00A05638" w:rsidP="00A05638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3. все сотрудники прошли  обучение по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инимуму</w:t>
            </w:r>
            <w:proofErr w:type="spellEnd"/>
          </w:p>
        </w:tc>
      </w:tr>
      <w:tr w:rsidR="00A659D9" w:rsidRPr="00A659D9" w:rsidTr="00A05638">
        <w:trPr>
          <w:gridAfter w:val="1"/>
          <w:wAfter w:w="111" w:type="dxa"/>
          <w:trHeight w:hRule="exact" w:val="4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0" w:line="235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Обеспечить оздоровительное учреждение примерным 10-ти дневное </w:t>
            </w:r>
            <w:proofErr w:type="gramStart"/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меню</w:t>
            </w:r>
            <w:proofErr w:type="gramEnd"/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 xml:space="preserve"> дифференцированным по возрастам, сезонам.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6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СанПиН</w:t>
            </w:r>
          </w:p>
          <w:p w:rsidR="00A659D9" w:rsidRPr="00A659D9" w:rsidRDefault="00A659D9" w:rsidP="00A659D9">
            <w:pPr>
              <w:widowControl w:val="0"/>
              <w:spacing w:before="60"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2.4.4.2599-10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05638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выполнено</w:t>
            </w:r>
          </w:p>
        </w:tc>
      </w:tr>
      <w:tr w:rsidR="00A659D9" w:rsidRPr="00A659D9" w:rsidTr="00A05638">
        <w:trPr>
          <w:gridAfter w:val="1"/>
          <w:wAfter w:w="111" w:type="dxa"/>
          <w:trHeight w:hRule="exact" w:val="93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 оздоровительном учреждении на пищеблоке производство готовых блюд осуществлять в соответствии с технологическими картами, в которых отражена рецептура и технология приготовления блюд.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6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СанПиН</w:t>
            </w:r>
          </w:p>
          <w:p w:rsidR="00A659D9" w:rsidRPr="00A659D9" w:rsidRDefault="00A659D9" w:rsidP="00A659D9">
            <w:pPr>
              <w:widowControl w:val="0"/>
              <w:spacing w:before="60"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2.4.4.2599-10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01.06.2019</w:t>
            </w:r>
          </w:p>
        </w:tc>
      </w:tr>
      <w:tr w:rsidR="00A659D9" w:rsidRPr="00A659D9" w:rsidTr="00A05638">
        <w:trPr>
          <w:gridAfter w:val="1"/>
          <w:wAfter w:w="111" w:type="dxa"/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Pr="00A659D9" w:rsidRDefault="00A659D9" w:rsidP="00A659D9">
            <w:pPr>
              <w:widowControl w:val="0"/>
              <w:spacing w:after="0" w:line="226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Провести корректировку примерного 10-ти дневного меню в части недопущения повторения одних и тех же блюд в один и тот же день или последующие 2-3 дня.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6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СанПиН</w:t>
            </w:r>
          </w:p>
          <w:p w:rsidR="00A659D9" w:rsidRPr="00A659D9" w:rsidRDefault="00A659D9" w:rsidP="00A659D9">
            <w:pPr>
              <w:widowControl w:val="0"/>
              <w:spacing w:before="60"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2.4.4.2599-10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Pr="00A659D9" w:rsidRDefault="00A05638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выполнено</w:t>
            </w:r>
          </w:p>
        </w:tc>
      </w:tr>
      <w:tr w:rsidR="00A659D9" w:rsidRPr="00A659D9" w:rsidTr="00A05638">
        <w:trPr>
          <w:gridAfter w:val="1"/>
          <w:wAfter w:w="111" w:type="dxa"/>
          <w:trHeight w:hRule="exact" w:val="64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jc w:val="both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Провести корректировку примерного 10-ти дневного меню в</w:t>
            </w:r>
            <w:r w:rsidRPr="00A659D9">
              <w:rPr>
                <w:sz w:val="20"/>
                <w:szCs w:val="20"/>
              </w:rPr>
              <w:t xml:space="preserve"> части соблюдения требования к составлению примерного меню: ежедневно в завтрак включать 2 блюдо и закуску.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СанПиН</w:t>
            </w:r>
            <w:proofErr w:type="gramStart"/>
            <w:r>
              <w:t>2</w:t>
            </w:r>
            <w:proofErr w:type="gramEnd"/>
            <w:r>
              <w:t>.4.4.2599-10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D9" w:rsidRPr="00A659D9" w:rsidRDefault="00A659D9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A659D9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9.14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59D9" w:rsidRPr="00A659D9" w:rsidRDefault="00A05638" w:rsidP="00A659D9">
            <w:pPr>
              <w:widowControl w:val="0"/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выполнено</w:t>
            </w:r>
          </w:p>
        </w:tc>
      </w:tr>
      <w:tr w:rsidR="00A659D9" w:rsidTr="00A05638">
        <w:trPr>
          <w:trHeight w:hRule="exact" w:val="93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Default="00A659D9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6.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59D9" w:rsidRDefault="00A659D9" w:rsidP="00A659D9">
            <w:pPr>
              <w:pStyle w:val="20"/>
              <w:shd w:val="clear" w:color="auto" w:fill="auto"/>
              <w:spacing w:line="226" w:lineRule="exact"/>
              <w:jc w:val="both"/>
            </w:pPr>
            <w:r>
              <w:t>Для обеспечения физиологической потребности в витаминах проводить ежедневную С-витаминизацию третьих блюд обеденного рациона: в обед включать сладкое блюдо (напитки из фруктов, ягод, компоты, кисели).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Default="00A659D9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659D9" w:rsidRDefault="00A659D9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Default="00A659D9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10.3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59D9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 xml:space="preserve"> </w:t>
            </w:r>
            <w:r>
              <w:rPr>
                <w:color w:val="000000"/>
                <w:lang w:eastAsia="ru-RU" w:bidi="ru-RU"/>
              </w:rPr>
              <w:t>в стадии выполнения</w:t>
            </w:r>
          </w:p>
        </w:tc>
      </w:tr>
      <w:tr w:rsidR="00A05638" w:rsidTr="00A05638">
        <w:trPr>
          <w:trHeight w:hRule="exact" w:val="701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7.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spacing w:line="226" w:lineRule="exact"/>
              <w:jc w:val="both"/>
            </w:pPr>
            <w:r>
              <w:t>Обеспечить в оздоровительной организации проведение ежедневной влажной уборки всех помещения с применением моющих средств.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11.2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05638">
            <w:pPr>
              <w:pStyle w:val="20"/>
              <w:shd w:val="clear" w:color="auto" w:fill="auto"/>
              <w:spacing w:line="200" w:lineRule="exact"/>
              <w:jc w:val="left"/>
            </w:pPr>
            <w:r>
              <w:t xml:space="preserve"> </w:t>
            </w:r>
            <w:r>
              <w:rPr>
                <w:color w:val="000000"/>
                <w:lang w:eastAsia="ru-RU" w:bidi="ru-RU"/>
              </w:rPr>
              <w:t>в стадии выполнения</w:t>
            </w:r>
          </w:p>
        </w:tc>
      </w:tr>
      <w:tr w:rsidR="00A05638" w:rsidTr="00A05638">
        <w:trPr>
          <w:trHeight w:hRule="exact" w:val="116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lastRenderedPageBreak/>
              <w:t>8.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Обеспечить в оздоровительном учреждении на рабочем месте в помещении для хранения уборочного инвентаря и разведения дезинфицирующих средств наличие инструкции по использованию применяемых моющих и дезинфицирующих средств.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11.4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69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9.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Уборочный инвентарь для туалета хранить в специально отведенном месте, в шкафу. Емкости для обтирки пыли в туалете хранить отдельно от другого уборочного инвентаря.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11.10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92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10.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spacing w:line="226" w:lineRule="exact"/>
              <w:jc w:val="both"/>
            </w:pPr>
            <w:r>
              <w:t>В оздоровительном учреждении в помещении для хранения уборочного инвентаря обеспечить условия для просушивания и хранения в чистом виде уборочный инвентарь (ведра и тазы для мытья коридоров и кабинетов)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2.4.4.2599-10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11.15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70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180" w:lineRule="exact"/>
              <w:jc w:val="right"/>
            </w:pPr>
            <w:r>
              <w:rPr>
                <w:rStyle w:val="2CenturyGothic85pt"/>
              </w:rPr>
              <w:t>11</w:t>
            </w:r>
            <w:r>
              <w:rPr>
                <w:rStyle w:val="2ArialNarrow9pt"/>
              </w:rPr>
              <w:t>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В учреждении на пищеблоке не использовать разделочные доски для готовой и сырой продукции, выполненные из прессованной фанеры.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4.12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1392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12.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В учреждении на пищеблоке в моечном помещении обеспечить наличие инструкции о правилах мытья посуды и инвентаря с указанием концентрации и объемов применяемых моющих средств, согласно инструкции по применению этих средств и температурных режимах воды в моечных ваннах, посудомоечной машине.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5.4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69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13.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spacing w:line="226" w:lineRule="exact"/>
              <w:jc w:val="both"/>
            </w:pPr>
            <w:r>
              <w:t>В оздоровительном учреждении на пищеблоке соблюдать правила мытья кухонной посуды: мытье кухонной посуды осуществлять щетками, не использовать ветошь.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5.8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  <w:tr w:rsidR="00A05638" w:rsidTr="00A05638">
        <w:trPr>
          <w:trHeight w:hRule="exact" w:val="70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14.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В оздоровительном учреждении на пищеблоке обеспечить условия для вторичной обработки фруктов, овощей: оборудовать моечную ванну для готовой продукции.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2.4.5.2409-08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8.13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Моечная ванна установлена</w:t>
            </w:r>
          </w:p>
        </w:tc>
      </w:tr>
      <w:tr w:rsidR="00A05638" w:rsidTr="00A05638">
        <w:trPr>
          <w:trHeight w:hRule="exact" w:val="696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15.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 xml:space="preserve">Обеспечить прием детей в оздоровительном учреждении при наличии результатов обследования детей на гельминтозы и кишечные </w:t>
            </w:r>
            <w:proofErr w:type="spellStart"/>
            <w:r>
              <w:t>протозоозы</w:t>
            </w:r>
            <w:proofErr w:type="spellEnd"/>
            <w: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after="60" w:line="200" w:lineRule="exact"/>
              <w:jc w:val="both"/>
            </w:pPr>
            <w:r>
              <w:t>СанПиН</w:t>
            </w:r>
          </w:p>
          <w:p w:rsidR="00A05638" w:rsidRDefault="00A05638" w:rsidP="00A659D9">
            <w:pPr>
              <w:pStyle w:val="20"/>
              <w:shd w:val="clear" w:color="auto" w:fill="auto"/>
              <w:spacing w:before="60" w:line="200" w:lineRule="exact"/>
              <w:jc w:val="both"/>
            </w:pPr>
            <w:r>
              <w:t>3.2.3215-14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4.1.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проведено</w:t>
            </w:r>
          </w:p>
        </w:tc>
      </w:tr>
      <w:tr w:rsidR="00A05638" w:rsidTr="00A05638">
        <w:trPr>
          <w:trHeight w:hRule="exact" w:val="48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right"/>
            </w:pPr>
            <w:r>
              <w:t>16.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35" w:lineRule="exact"/>
              <w:jc w:val="both"/>
            </w:pPr>
            <w:r>
              <w:t>В учреждении дезинфицирующие средства хранить в недоступном для детей месте.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jc w:val="both"/>
            </w:pPr>
            <w:r>
              <w:t>СП 3.5.1378- 03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2.4.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38" w:rsidRDefault="00A05638" w:rsidP="00A659D9">
            <w:pPr>
              <w:pStyle w:val="20"/>
              <w:shd w:val="clear" w:color="auto" w:fill="auto"/>
              <w:spacing w:line="200" w:lineRule="exact"/>
              <w:jc w:val="left"/>
            </w:pPr>
            <w:r>
              <w:t>выполнено</w:t>
            </w:r>
          </w:p>
        </w:tc>
      </w:tr>
    </w:tbl>
    <w:p w:rsidR="00A659D9" w:rsidRDefault="00A659D9" w:rsidP="00A659D9">
      <w:pPr>
        <w:rPr>
          <w:rFonts w:eastAsia="Times New Roman"/>
          <w:color w:val="000000"/>
          <w:spacing w:val="-4"/>
          <w:sz w:val="24"/>
          <w:szCs w:val="24"/>
        </w:rPr>
      </w:pPr>
    </w:p>
    <w:p w:rsidR="00A659D9" w:rsidRDefault="00A659D9" w:rsidP="00A659D9">
      <w:pPr>
        <w:rPr>
          <w:rFonts w:eastAsia="Times New Roman"/>
          <w:color w:val="000000"/>
          <w:spacing w:val="-4"/>
          <w:sz w:val="24"/>
          <w:szCs w:val="24"/>
        </w:rPr>
      </w:pPr>
    </w:p>
    <w:p w:rsidR="00A659D9" w:rsidRDefault="00A659D9" w:rsidP="00A659D9">
      <w:pPr>
        <w:rPr>
          <w:rFonts w:eastAsia="Times New Roman"/>
          <w:color w:val="000000"/>
          <w:spacing w:val="-3"/>
          <w:sz w:val="24"/>
          <w:szCs w:val="24"/>
        </w:rPr>
      </w:pPr>
    </w:p>
    <w:p w:rsidR="00A659D9" w:rsidRDefault="00A659D9" w:rsidP="00A659D9">
      <w:r>
        <w:t xml:space="preserve">Директор школы:                                               Ульянов А.А.     </w:t>
      </w:r>
    </w:p>
    <w:p w:rsidR="00A659D9" w:rsidRDefault="00A659D9" w:rsidP="00A659D9"/>
    <w:p w:rsidR="00FA1431" w:rsidRDefault="00FA1431"/>
    <w:sectPr w:rsidR="00FA1431" w:rsidSect="00A659D9">
      <w:pgSz w:w="11906" w:h="16838"/>
      <w:pgMar w:top="1077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CA7"/>
    <w:multiLevelType w:val="multilevel"/>
    <w:tmpl w:val="C1AE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9"/>
    <w:rsid w:val="00193BE0"/>
    <w:rsid w:val="00A05638"/>
    <w:rsid w:val="00A659D9"/>
    <w:rsid w:val="00AC30B5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D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5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D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enturyGothic85pt">
    <w:name w:val="Основной текст (2) + Century Gothic;8;5 pt"/>
    <w:basedOn w:val="2"/>
    <w:rsid w:val="00A659D9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A659D9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9D9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A05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056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05638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/>
    </w:rPr>
  </w:style>
  <w:style w:type="paragraph" w:customStyle="1" w:styleId="22">
    <w:name w:val="Заголовок №2"/>
    <w:basedOn w:val="a"/>
    <w:link w:val="21"/>
    <w:rsid w:val="00A05638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Times New Roman"/>
    </w:rPr>
  </w:style>
  <w:style w:type="character" w:customStyle="1" w:styleId="4">
    <w:name w:val="Основной текст (4)_"/>
    <w:basedOn w:val="a0"/>
    <w:link w:val="40"/>
    <w:rsid w:val="00A056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638"/>
    <w:pPr>
      <w:widowControl w:val="0"/>
      <w:shd w:val="clear" w:color="auto" w:fill="FFFFFF"/>
      <w:spacing w:before="480" w:after="0" w:line="230" w:lineRule="exact"/>
      <w:jc w:val="center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D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59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D9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659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enturyGothic85pt">
    <w:name w:val="Основной текст (2) + Century Gothic;8;5 pt"/>
    <w:basedOn w:val="2"/>
    <w:rsid w:val="00A659D9"/>
    <w:rPr>
      <w:rFonts w:ascii="Century Gothic" w:eastAsia="Century Gothic" w:hAnsi="Century Gothic" w:cs="Century Gothic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A659D9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9D9"/>
    <w:pPr>
      <w:widowControl w:val="0"/>
      <w:shd w:val="clear" w:color="auto" w:fill="FFFFFF"/>
      <w:spacing w:after="0" w:line="230" w:lineRule="exact"/>
      <w:jc w:val="center"/>
    </w:pPr>
    <w:rPr>
      <w:rFonts w:eastAsia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A056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A056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05638"/>
    <w:pPr>
      <w:widowControl w:val="0"/>
      <w:shd w:val="clear" w:color="auto" w:fill="FFFFFF"/>
      <w:spacing w:after="0" w:line="274" w:lineRule="exact"/>
      <w:jc w:val="center"/>
      <w:outlineLvl w:val="0"/>
    </w:pPr>
    <w:rPr>
      <w:rFonts w:eastAsia="Times New Roman"/>
    </w:rPr>
  </w:style>
  <w:style w:type="paragraph" w:customStyle="1" w:styleId="22">
    <w:name w:val="Заголовок №2"/>
    <w:basedOn w:val="a"/>
    <w:link w:val="21"/>
    <w:rsid w:val="00A05638"/>
    <w:pPr>
      <w:widowControl w:val="0"/>
      <w:shd w:val="clear" w:color="auto" w:fill="FFFFFF"/>
      <w:spacing w:after="0" w:line="274" w:lineRule="exact"/>
      <w:jc w:val="center"/>
      <w:outlineLvl w:val="1"/>
    </w:pPr>
    <w:rPr>
      <w:rFonts w:eastAsia="Times New Roman"/>
    </w:rPr>
  </w:style>
  <w:style w:type="character" w:customStyle="1" w:styleId="4">
    <w:name w:val="Основной текст (4)_"/>
    <w:basedOn w:val="a0"/>
    <w:link w:val="40"/>
    <w:rsid w:val="00A0563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638"/>
    <w:pPr>
      <w:widowControl w:val="0"/>
      <w:shd w:val="clear" w:color="auto" w:fill="FFFFFF"/>
      <w:spacing w:before="480" w:after="0" w:line="230" w:lineRule="exact"/>
      <w:jc w:val="center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2019-05-13T08:13:00Z</cp:lastPrinted>
  <dcterms:created xsi:type="dcterms:W3CDTF">2021-01-24T10:33:00Z</dcterms:created>
  <dcterms:modified xsi:type="dcterms:W3CDTF">2021-01-24T10:33:00Z</dcterms:modified>
</cp:coreProperties>
</file>