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0" w:rsidRDefault="00BA2729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6" name="Рисунок 6" descr="C:\Users\User\Desktop\ТИТУЛЬНЫЕ\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Волейб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77" w:rsidRDefault="00C94477"/>
    <w:p w:rsidR="00C94477" w:rsidRDefault="00C94477"/>
    <w:p w:rsidR="00C94477" w:rsidRDefault="00C94477"/>
    <w:p w:rsidR="00C94477" w:rsidRPr="00C94477" w:rsidRDefault="00C94477" w:rsidP="00C94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Раздел № 1 «Комплекс основных характеристик программы»</w:t>
      </w:r>
    </w:p>
    <w:p w:rsidR="00C94477" w:rsidRPr="00C94477" w:rsidRDefault="00C94477" w:rsidP="00C94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ПОЯСНИТЕЛЬНАЯ ЗАПИСКА.</w:t>
      </w:r>
    </w:p>
    <w:p w:rsidR="00C94477" w:rsidRPr="00C94477" w:rsidRDefault="00C94477" w:rsidP="00C9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дополнительная общеобразовательная программа «Волейбол» разработана с учетом:</w:t>
      </w:r>
    </w:p>
    <w:p w:rsidR="00C94477" w:rsidRPr="00C94477" w:rsidRDefault="00C94477" w:rsidP="00C9447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Российской Федерации от 29.12.2012 г. № 273 «Об образовании в Российской Федерации»;  </w:t>
      </w:r>
    </w:p>
    <w:p w:rsidR="00C94477" w:rsidRPr="00C94477" w:rsidRDefault="00C94477" w:rsidP="00C9447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C94477" w:rsidRPr="00C94477" w:rsidRDefault="00C94477" w:rsidP="00C9447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</w:t>
      </w:r>
    </w:p>
    <w:p w:rsidR="00C94477" w:rsidRPr="00C94477" w:rsidRDefault="00C94477" w:rsidP="00C9447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Постановление от 24 ноября 2015 года N 81 «О внесении </w:t>
      </w:r>
      <w:hyperlink r:id="rId7" w:history="1">
        <w:r w:rsidRPr="00C94477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изменений N 3</w:t>
        </w:r>
      </w:hyperlink>
      <w:r w:rsidRPr="00C9447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в </w:t>
      </w:r>
      <w:hyperlink r:id="rId8" w:history="1">
        <w:r w:rsidRPr="00C94477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СанПиН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</w:p>
    <w:p w:rsidR="00C94477" w:rsidRPr="00C94477" w:rsidRDefault="00C94477" w:rsidP="00C9447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C94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9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11.12.2006 N 06-1844 «О примерных требованиях к программам дополнительного образования обучающихся»;</w:t>
      </w:r>
    </w:p>
    <w:p w:rsidR="00C94477" w:rsidRPr="00C94477" w:rsidRDefault="00C94477" w:rsidP="00C94477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Droid Sans Fallback" w:hAnsi="Times New Roman" w:cs="Times New Roman"/>
          <w:sz w:val="24"/>
          <w:szCs w:val="24"/>
          <w:lang w:eastAsia="ru-RU"/>
        </w:rPr>
        <w:t>Устава МКОУ АГО «</w:t>
      </w:r>
      <w:proofErr w:type="spellStart"/>
      <w:r w:rsidRPr="00C94477">
        <w:rPr>
          <w:rFonts w:ascii="Times New Roman" w:eastAsia="Droid Sans Fallback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C94477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СОШ» (утвержден п</w:t>
      </w:r>
      <w:r w:rsidRPr="00C94477">
        <w:rPr>
          <w:rFonts w:ascii="Times New Roman" w:eastAsia="Droid Sans Fallback" w:hAnsi="Times New Roman" w:cs="Times New Roman"/>
          <w:spacing w:val="-3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Pr="00C94477">
        <w:rPr>
          <w:rFonts w:ascii="Times New Roman" w:eastAsia="Droid Sans Fallback" w:hAnsi="Times New Roman" w:cs="Times New Roman"/>
          <w:spacing w:val="-3"/>
          <w:sz w:val="24"/>
          <w:szCs w:val="24"/>
          <w:lang w:eastAsia="ru-RU"/>
        </w:rPr>
        <w:t>Ачитского</w:t>
      </w:r>
      <w:proofErr w:type="spellEnd"/>
      <w:r w:rsidRPr="00C94477">
        <w:rPr>
          <w:rFonts w:ascii="Times New Roman" w:eastAsia="Droid Sans Fallback" w:hAnsi="Times New Roman" w:cs="Times New Roman"/>
          <w:spacing w:val="-3"/>
          <w:sz w:val="24"/>
          <w:szCs w:val="24"/>
          <w:lang w:eastAsia="ru-RU"/>
        </w:rPr>
        <w:t xml:space="preserve"> городского округа  № 316 от  05 мая 2015 г.</w:t>
      </w:r>
      <w:r w:rsidRPr="00C94477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:rsidR="00C94477" w:rsidRPr="00C94477" w:rsidRDefault="00C94477" w:rsidP="00C94477">
      <w:pPr>
        <w:tabs>
          <w:tab w:val="left" w:pos="550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Направленность:</w:t>
      </w:r>
    </w:p>
    <w:p w:rsidR="00C94477" w:rsidRPr="00C94477" w:rsidRDefault="00C94477" w:rsidP="00C94477">
      <w:pPr>
        <w:tabs>
          <w:tab w:val="left" w:pos="550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физкультурно – спортивная.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</w:t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  младшего школьного возраста.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Программа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</w:t>
      </w:r>
      <w:r w:rsidRPr="00C94477">
        <w:rPr>
          <w:rFonts w:ascii="Times New Roman" w:eastAsia="Calibri" w:hAnsi="Times New Roman" w:cs="Times New Roman"/>
          <w:sz w:val="24"/>
          <w:szCs w:val="24"/>
        </w:rPr>
        <w:t>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производит оздоровительный эффект, а также благотворно воздействует на все системы детского организма.</w:t>
      </w:r>
    </w:p>
    <w:p w:rsidR="00C94477" w:rsidRPr="00C94477" w:rsidRDefault="00C94477" w:rsidP="00C94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</w:t>
      </w: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программы: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достаточно ограниченном выборе учащихся тренер-преподаватель зачисляет в группы начальной подготовки всех желающих заниматься волейболом.  Поэтому главным направлением учебно-тренировочного процесса является: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Создание условий для развития личности юных волейболистов.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Укрепление здоровья обучающихся, соблюдение требований личной и общественной гигиены, организация врачебного контроля.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Воспитание морально-волевых качеств, дисциплинированности и ответственности юных волейболистов.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Формирование знаний, умений и навыков по волейболу.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Привитие любви к систематическим занятиям спортом.</w:t>
      </w:r>
    </w:p>
    <w:p w:rsidR="00C94477" w:rsidRPr="00C94477" w:rsidRDefault="00C94477" w:rsidP="00C94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Достижение оптимального для данного этапа уровня технической и тактической подготовленности юных волейболистов.</w:t>
      </w:r>
    </w:p>
    <w:p w:rsidR="00C94477" w:rsidRPr="00C94477" w:rsidRDefault="00C94477" w:rsidP="00C94477">
      <w:pPr>
        <w:tabs>
          <w:tab w:val="left" w:pos="550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Занятия по ней позволяют объединять мальчиков и девочек в одну группу. Использование ИКТ помогает более точно отслеживать текущую успеваемость и проводить отбор для перехода на следующий этап обучения.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адресована учащимся 11 – 15 лет, продолжающим обучение волейболу. Программа отвечает современным требованиям физического воспитания школьников. В ней заложены и обстоятельно раскрыты цели и задачи, средства и методы, позволяющие решать вопросы физического воспитания учащихся в комплексе.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</w:t>
      </w: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раза в неделю по 2 часа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 программы:</w:t>
      </w: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часов: 544 часа.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</w:t>
      </w:r>
      <w:r w:rsidR="00BA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оходят в спортивном зале МКОУ АМ</w:t>
      </w:r>
      <w:bookmarkStart w:id="0" w:name="_GoBack"/>
      <w:bookmarkEnd w:id="0"/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proofErr w:type="spellStart"/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Бакряжская</w:t>
      </w:r>
      <w:proofErr w:type="spellEnd"/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2 раза  в неделю по 2 часа. 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теоретическую и практическую часть. В теоретической части рассматриваются вопросы техники и тактики игры в волейбол.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практической части углублено изучаются технические приемы и тактические комбинации. В занятиях с учащимися 11-15 лет целесообразно акцентировать внимание на комбинированные упражнения, технику передач и учебно-тренировочные игры.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Первый год обучения – начальная подготовка; второй год обучения – углубленное обучение технике игры; третий год обучения – совершенствование технической и углубленное обучение тактической подготовке, психологическая подготовка.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освоения</w:t>
      </w: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три года (544 часа).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</w:t>
      </w: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групповая, очная.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Виды занятий: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- занятия с группой (подгруппой), сформированной с учетом избранного вида спорта, возрастных и гендерных особенностей занимающихся;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самостоятельная работа </w:t>
      </w:r>
      <w:proofErr w:type="gramStart"/>
      <w:r w:rsidRPr="00C94477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планам;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тренировочные сборы;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участие в спортивных соревнованиях и иных мероприятиях, в том числе в качестве зрителей;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инструкторская и судейская практика;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- медико-восстановительные мероприятия;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- промежуточная и итоговая аттестация </w:t>
      </w:r>
      <w:proofErr w:type="gramStart"/>
      <w:r w:rsidRPr="00C944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944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Способы определения результативности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1. Опрос учащихся по пройденному материалу.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2. Наблюдение за учащимися во время тренировочных игр и соревнований.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3. Мониторинг результатов по каждому году обучения.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4. Тестирование общефизической, специальной физической, технической, тактической и психологической подготовок.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5. Тестирование по теоретическому материалу.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6. Контроль соблюдения техники безопасности.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7. Привлечение учащихся к судейству соревнований школьного уровня.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8. Контрольные игры с заданиями.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9. Выполнение отдельных упражнений с заданиями.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10. Контроль выполнения установок во время тренировок и соревнований.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11. Результаты соревнований.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12. Встреча с учащимися во внеурочное время и наблюдение за их досугом.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Формой подведения итогов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реализации дополнительной образовательной программы являются: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   1 год обучения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мониторинг на начало и на окончание первого года обучения;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- тестирование на знание теоретического материала;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тестирование на умение выполнять пройденные технические приёмы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- сдача контрольных нормативов по ОФП.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   2 год обучения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- мониторинг на начало и на окончание второго года обучения;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- тестирование на знание правил соревнований и терминологии;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- тестирование на умение выполнять пройденные технические приёмы;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- сдача контрольных нормативов по ОФП.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- результаты соревнований школьного уровня, матчевых и товарищеских встреч.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3 год обучения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мониторинг на начало и на окончание в третьего года обучения;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- проверка умения организовывать и судить соревнования по волейболу (организация и судейство соревнований между классами и параллелями);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- тестирование на умение выполнять индивидуальные и групповые технико-тактические действия («крест», «волна»);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- результаты соревнований районного уровня.</w:t>
      </w:r>
    </w:p>
    <w:p w:rsidR="00C94477" w:rsidRPr="00C94477" w:rsidRDefault="00C94477" w:rsidP="00C9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Раздел № 2 «Цель и задачи программы»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94477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всестороннее физическое развитие, способствующее совершенствованию многих необходимых в жизни двигательных и морально-волевых качеств, выявление лучших спортсменов для выступления на соревнованиях по волейболу.                                                                                 </w:t>
      </w:r>
      <w:r w:rsidRPr="00C94477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Задачи: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4477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Образовательные: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-</w:t>
      </w: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обучение техническим приёмам и правилам игры;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- обучение тактическим действиям;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- обучение приёмам  и методам контроля физической нагрузки при самостоятельных занятиях;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- овладение навыками регулирования психического состояния.    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 xml:space="preserve">   Воспитательные: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- выработка организаторских навыков и умения действовать в коллективе;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- воспитание чувства ответственности, дисциплинированности, взаимопомощи;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- воспитание привычки к самостоятельным занятиям, избранным видом спорта в свободное время;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- формирование потребности к ведению здорового образа жизни.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 xml:space="preserve">  Развивающие: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- повышение технической и тактической подготовленности в данном виде спорта;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- совершенствование навыков и умений игры;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- развитие физических качеств, укрепление здоровья, расширение функциональных возможностей организма.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C9447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Раздел № 3 «Содержание общеразвивающей программы»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УЧЕБНЫЙ ПЛАН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1 год обучения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220"/>
        <w:gridCol w:w="1080"/>
        <w:gridCol w:w="1080"/>
        <w:gridCol w:w="1373"/>
      </w:tblGrid>
      <w:tr w:rsidR="00C94477" w:rsidRPr="00C94477" w:rsidTr="00A5305F">
        <w:trPr>
          <w:trHeight w:val="37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№ п\</w:t>
            </w:r>
            <w:proofErr w:type="gramStart"/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Наименование разделов, тем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Из них</w:t>
            </w:r>
          </w:p>
        </w:tc>
      </w:tr>
      <w:tr w:rsidR="00C94477" w:rsidRPr="00C94477" w:rsidTr="00A5305F">
        <w:trPr>
          <w:trHeight w:val="3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практика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94477" w:rsidRPr="00C94477" w:rsidTr="00A5305F">
        <w:trPr>
          <w:trHeight w:val="13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Общефизическая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Общеразвивающие упражнения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 на снарядах и тренажёрах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Спортивные и подвижные игры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14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Специальная физическая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 направленные на развитие силы.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 направленные на развитие быстроты сокращения мышц.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 направленные на развитие прыгучести.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 направленные на развитие специальной ловкости.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 направленные на развитие выносливости (скоростной, прыжковой, игровой).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3. 3.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Техническая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Приёмы и передачи мяча.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Подачи мяча.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Стойки.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Нападающие удары.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Блоки.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16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Тактическая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Тактика подач.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Тактика приёмов и передач.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Правила игры.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118</w:t>
            </w:r>
          </w:p>
        </w:tc>
      </w:tr>
    </w:tbl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1 год обучения.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Введение: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История возникновения и развития волейбола. Современное состояние волейбола. Правила безопасности при занятиях волейболом.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Общая физическая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Значение ОФП в подготовке волейболистов.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Общеразвивающие упражнения направленные на развитие всех физических качеств. Упражнения на снарядах, тренажерах, футбол, баскетбол.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Специальная физическая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Значение СФП в подготовке волейболистов.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Практика: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Техническая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Значение технической подготовки в волейболе.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Стойки. Приёмы и передачи мяча (двумя руками снизу, двумя руками сверху). Подачи снизу. Прямые нападающие удары. Защитные действия (блоки, страховки).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Тактическая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Теория: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Правила игры в волейбол. Значение тактической подготовки в волейболе.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Практика: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Тактика подач. Тактика передач. Тактика приёмов мяча.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2 год обучения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220"/>
        <w:gridCol w:w="1080"/>
        <w:gridCol w:w="1080"/>
        <w:gridCol w:w="1373"/>
      </w:tblGrid>
      <w:tr w:rsidR="00C94477" w:rsidRPr="00C94477" w:rsidTr="00A5305F">
        <w:trPr>
          <w:trHeight w:val="37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№ п\</w:t>
            </w:r>
            <w:proofErr w:type="gramStart"/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Наименование разделов, тем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Из них</w:t>
            </w:r>
          </w:p>
        </w:tc>
      </w:tr>
      <w:tr w:rsidR="00C94477" w:rsidRPr="00C94477" w:rsidTr="00A5305F">
        <w:trPr>
          <w:trHeight w:val="3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практика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94477" w:rsidRPr="00C94477" w:rsidTr="00A5305F">
        <w:trPr>
          <w:trHeight w:val="13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Общефизическая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Общеразвивающие упражнения.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 на снарядах и тренажёрах.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Спортивные и подвижные игры.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17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Специальная физическая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силы.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быстроты сокращения мышц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прыгучести.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специальной ловкости.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выносливости (скоростной, прыжковой, игровой).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3. 3.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Техническая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Приёмы и передачи мяча.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Подачи мяча.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Стойки.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Нападающие удары.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Блоки.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Тактическая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Тактика подач.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Тактика приёмов и передач.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Правила игры.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118</w:t>
            </w:r>
          </w:p>
        </w:tc>
      </w:tr>
    </w:tbl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2 год обучения.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Введение: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Терминология в волейболе. Правила безопасности при выполнении игровых действий. Правила игры.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 xml:space="preserve">   Общая физическая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Методы и средства ОФП.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Общеразвивающие упражнения направленные на развитие направленные, на развитие всех, физических качеств. Упражнения на тренажёрах, футбол, баскетбол, подвижные игры.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Специальная физическая подготовка</w:t>
      </w:r>
      <w:r w:rsidRPr="00C9447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Методы и средства СФП в тренировке волейболистов.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 </w:t>
      </w:r>
      <w:proofErr w:type="gram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Акробатические</w:t>
      </w:r>
      <w:proofErr w:type="gramEnd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упражнение. Упражнения сходные  с основным видом действия не только по характеру нервно-мышечных усилий, но и по структуре движения. Упражнения, направленные на развитие прыгучести, быстроты реакции, специальной ловкости. Игры по характеру действий сходные с волейболом.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 xml:space="preserve">   Техническая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Характеристика техники сильнейших волейболистов.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 xml:space="preserve">   Практика: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Стойки и передвижения. Приёмы и передачи мяча (двумя руками снизу, двумя руками сверху, кулаком, передача назад). Подачи снизу сверху и сбоку. Нападающие удары (прямые и по диагонали). Защитные действия (блоки, страховки).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Тактическая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Анализ тактических действий сильнейших волейбольных команд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Тактика нападающих ударов. Тактика приёма подач. Групповые и командные действия в нападении. 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</w:t>
      </w:r>
      <w:proofErr w:type="gram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</w:t>
      </w:r>
      <w:proofErr w:type="gramEnd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блокирующими.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                                                                 3 год обучения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220"/>
        <w:gridCol w:w="1080"/>
        <w:gridCol w:w="1080"/>
        <w:gridCol w:w="1373"/>
      </w:tblGrid>
      <w:tr w:rsidR="00C94477" w:rsidRPr="00C94477" w:rsidTr="00A5305F">
        <w:trPr>
          <w:trHeight w:val="37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№ п\</w:t>
            </w:r>
            <w:proofErr w:type="gramStart"/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Наименование разделов, тем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Из них</w:t>
            </w:r>
          </w:p>
        </w:tc>
      </w:tr>
      <w:tr w:rsidR="00C94477" w:rsidRPr="00C94477" w:rsidTr="00A5305F">
        <w:trPr>
          <w:trHeight w:val="3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практика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94477" w:rsidRPr="00C94477" w:rsidTr="00A5305F">
        <w:trPr>
          <w:trHeight w:val="13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1. 3.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Общефизическая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Общеразвивающие упражнения.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 на снарядах и тренажёрах.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Спортивные и подвижные игры.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Специальная физическая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силы.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быстроты сокращения мышц.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прыгучести.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специальной ловкости.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Упражнения, направленные на развитие выносливости (скоростной, прыжковой, игровой).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3. 3.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3. 5.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Техническая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Приёмы и передачи мяча.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Подачи мяча.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Стойки.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Нападающие удары.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Блоки.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38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11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</w:tc>
      </w:tr>
      <w:tr w:rsidR="00C94477" w:rsidRPr="00C94477" w:rsidTr="00A5305F">
        <w:trPr>
          <w:trHeight w:val="8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4. 1.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4. 2.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Тактическая подготовка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Тактика групповых и командных действий в нападении и защите.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Тактика нападающих ударов.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Тактика приёма нападающих ударов.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15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10</w:t>
            </w:r>
          </w:p>
          <w:p w:rsidR="00C94477" w:rsidRPr="00C94477" w:rsidRDefault="00C94477" w:rsidP="00C944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Правила игры.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C94477" w:rsidRPr="00C94477" w:rsidTr="00A530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477" w:rsidRPr="00C94477" w:rsidRDefault="00C94477" w:rsidP="00C9447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C9447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120</w:t>
            </w:r>
          </w:p>
        </w:tc>
      </w:tr>
    </w:tbl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                                                        </w:t>
      </w: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3 год обучения.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Введение: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Здоровый образ жизни и его значение. Организация игры в волейбол. Судейство. Правила безопасности при осуществлении соревновательной деятельности.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Общая физическая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Теоретические основы тренировки.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 xml:space="preserve">   Практика: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Общеразвивающие упражнения, направленные на развитие всех каче</w:t>
      </w:r>
      <w:proofErr w:type="gram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ств в пр</w:t>
      </w:r>
      <w:proofErr w:type="gramEnd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оцессе ходьбы, бега, прыжков, метаний, а также упражнения на различных снарядах, тренажёрах, занятия другими видами спорта.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Специальная физическая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Теоретические основы СФП.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игровой), быстроты перехода от одних действий к другим.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Техническая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Технический план игры команды и задания отдельным игрокам.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Стойки и передвижения (остановки, повороты). Приёмы и передачи мяча (двумя руками снизу, двумя руками сверху, через голову назад, перебрасывание мяча кулаком через сетку). Подачи (сверху и сбоку).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падении, ногой.).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Тактическая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Тактический план игры.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Тактика подач. Тактика передач. Тактика нападающих ударов. Тактика приёма подач. Групповые и командные действия в нападении («крест», «волна»). Индивидуальные, групповые и командные действия в защите (одиночный блок, групповой блок, страховки). </w:t>
      </w:r>
      <w:proofErr w:type="gram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Тактика приёма нападающих ударов  (групповые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  <w:proofErr w:type="gramEnd"/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 xml:space="preserve">   Психологическая подготовка.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Теория: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Способы регуляции психического состояния.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Практика: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Упражнения на релаксацию. Аутогенная тренировка.</w:t>
      </w:r>
    </w:p>
    <w:p w:rsidR="00C94477" w:rsidRPr="00C94477" w:rsidRDefault="00C94477" w:rsidP="00C94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ПЛАНИРУЕМЫЕ  РЕЗУЛЬТАТЫ:</w:t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94477">
        <w:rPr>
          <w:rFonts w:ascii="Times New Roman" w:eastAsia="Calibri" w:hAnsi="Times New Roman" w:cs="Times New Roman"/>
          <w:b/>
          <w:sz w:val="24"/>
          <w:szCs w:val="24"/>
        </w:rPr>
        <w:t>В области теории и методики физической культуры и спорта: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знать историю развития избранного вида спорта;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- понимать какое место и роль занимает физическая культура и спорт в современном обществе;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знать основы законодательства в сфере физической культуры и спорта (правила избранного вида спорта) требования, нормы и условия их выполнения для присвоения спортивных разрядов и званий по избранному виду спорта; федеральные стандарты спортивной подготовки по избранному виду спорта;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понимать основы спортивной подготовки;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иметь необходимые сведения о строении и функциях организма человека;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уметь применять гигиенические знания, умения и навыки;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знать о режиме дня, закаливание организма, здоровом образе жизни;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иметь представление об основах спортивного питания. В области общей физической подготовки: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формирование двигательных умений и навыков; - уметь применять на практике различные комплексы физических упражнений;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способствовать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 как основы дальнейшей специальной физической подготовки.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В</w:t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477">
        <w:rPr>
          <w:rFonts w:ascii="Times New Roman" w:eastAsia="Calibri" w:hAnsi="Times New Roman" w:cs="Times New Roman"/>
          <w:b/>
          <w:sz w:val="24"/>
          <w:szCs w:val="24"/>
        </w:rPr>
        <w:t>области избранного вида спорта:</w:t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овладение основами техники и тактики избранного вида спорта;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приобретение соревновательного опыта путем участия в спортивных соревнованиях;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развитие специальных психологических качеств;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обучение способам повышения плотности технико-тактических действий в обусловленных интервалах игры;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освоение соответствующих возрасту, полу и уровню подготовленности занимающихся, тренировочных и соревновательных нагрузок;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выполнение требований, норм и условий их выполнения, для присвоения спортивных разрядов и званий по избранному виду спорта.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- знать требования к оборудованию, инвентарю и спортивной экипировке;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знать требования техники безопасности при занятиях избранным видом спорта.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477">
        <w:rPr>
          <w:rFonts w:ascii="Times New Roman" w:eastAsia="Calibri" w:hAnsi="Times New Roman" w:cs="Times New Roman"/>
          <w:b/>
          <w:sz w:val="24"/>
          <w:szCs w:val="24"/>
        </w:rPr>
        <w:t>В области «различные виды спорта и подвижные игры»: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уметь развивать основные физические качества (гибкости, быстроты, силы, координации, выносливости) средствами других видов спорта и подвижных игр;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- иметь представление о других видов спорта и подвижных игр.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В области «хореография и (или) акробатика»: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- умение выполнять комплексы специальных хореографических и (или) акробатических упражнений, способствующих развитию профессионально необходимых физических качеств в виде спорта;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умение соблюдать требования техники безопасности при самостоятельном выполнении упражнений;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приобретение навыков музыкальности, пластичности, выразительности, артистичности, импровизации.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94477">
        <w:rPr>
          <w:rFonts w:ascii="Times New Roman" w:eastAsia="Calibri" w:hAnsi="Times New Roman" w:cs="Times New Roman"/>
          <w:b/>
          <w:sz w:val="24"/>
          <w:szCs w:val="24"/>
        </w:rPr>
        <w:t xml:space="preserve"> В области «специальные навыки»: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- умение точно и своевременно выполнять задания, связанные с обязательными для избранного вида спорта специальными навыками;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- умение развивать профессионально необходимые физические качества по избранному виду спорта;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умение определять степень опасности и использовать необходимые меры страховки и </w:t>
      </w:r>
      <w:proofErr w:type="spellStart"/>
      <w:r w:rsidRPr="00C94477">
        <w:rPr>
          <w:rFonts w:ascii="Times New Roman" w:eastAsia="Calibri" w:hAnsi="Times New Roman" w:cs="Times New Roman"/>
          <w:sz w:val="24"/>
          <w:szCs w:val="24"/>
        </w:rPr>
        <w:t>самостраховки</w:t>
      </w:r>
      <w:proofErr w:type="spellEnd"/>
      <w:r w:rsidRPr="00C94477">
        <w:rPr>
          <w:rFonts w:ascii="Times New Roman" w:eastAsia="Calibri" w:hAnsi="Times New Roman" w:cs="Times New Roman"/>
          <w:sz w:val="24"/>
          <w:szCs w:val="24"/>
        </w:rPr>
        <w:t>, а также владение средствами и методами предупреждения травматизма и возникновения несчастных случаев;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- умение соблюдать требования техники безопасности при самостоятельном выполнении физических упражнений.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В результате освоения программы дополнительного </w:t>
      </w:r>
      <w:proofErr w:type="gram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образования</w:t>
      </w:r>
      <w:proofErr w:type="gramEnd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обучающиеся должны  </w:t>
      </w: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знать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 историю развития волейбола и воздействие этого вида спорта на организм человека;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 значение здорового образа жизни;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техники безопасности при занятиях данным виде спорта;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игры;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терминологию игры и жесты судьи;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технику изученных приёмов и тактику, индивидуальных и коллективных действий;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методику регулирования психического состояния.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Уметь: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технически правильно осуществлять двигательные действия, применяющиеся в волейболе, использовать их в условиях соревновательной деятельности и организации собственного досуга;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применять в игре изученные тактические действия и приёмы;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соблюдать правила игры;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регулировать психическое состояние во время тренировок и соревнований;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достигать оптимального боевого состояния;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организовывать и судить соревнования;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- осуществлять соревновательную деятельность.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9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 содержания программы по волейболу   являются следующие умения: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94477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− дисциплинированность, трудолюбие, упорство в достижении поставленных целей;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− умение управлять своими эмоциями в различных ситуациях; − умение оказывать помощь своим сверстникам;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− положительное отношение к систематическим занятиям волейболом; 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− понимание роли волейбола в укреплении здоровья; 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− сообразительности: умению быстро и правильно оценивать сложные ситуации, учитывать их последствия; 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− инициативности: умению эффективно и самостоятельно применять тактические замыслы противника и предвидеть результаты, как его, так и своих действий;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−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−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− воспитание уважения к культуре, языкам, традициям и обычаям народов, проживающих в Российской Федерации.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 учащимися  содержания программы по волейболу  являются следующие умения: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факты истории развития волейбола   характеризовать её роль и значение в жизнедеятельности человека, связь с трудовой и военной деятельностью;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выбранный вид спорта  как средство укрепления здоровья, физического развития и физической подготовки человека;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отличительные особенности в выполнении двигательного действия разными игроками</w:t>
      </w:r>
      <w:proofErr w:type="gramStart"/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отличительные признаки и элементы.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C9447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Раздел №  4 «Комплекс организационно – педагогических условий»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Материально-техническое обеспечение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Спортивный зал 18 м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/>
        </w:rPr>
        <w:t>x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9 м; 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Волейбольная сетка  (с металлическим тросом);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Стойки для волейбольной сетки;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Волейбольные мячи 15 штук;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Набивные мячи 10 штук;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Сетка для переноса мячей 1 штука;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Мячи: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баскетбольные мячи 15 штук;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футбольные мячи 10 штук;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шведская стенка 10 пролетов;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гимнастическое оборудование и т.п.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 комплекта волейбольной формы;</w:t>
      </w:r>
    </w:p>
    <w:p w:rsidR="00C94477" w:rsidRPr="00C94477" w:rsidRDefault="00C94477" w:rsidP="00C94477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Спортивная площадка: футбольное поле, полоса препятствий.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Информационное обеспечение: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Учебники по физической культуре. Методические пособия по волейболу, спортивным играм, методике занятий и тренировок. Правила соревнований. Инструкции по технике безопасности. Нормативные документы по дополнительному образованию. Учебные карточки с заданиями. Разработанные тесты  и нормативы по контролю ОФП, технической, тактической и теоретической подготовок, интернет – источники.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Кадровое обеспечение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учитель физической культуры, первая квалификационная категория, трене</w:t>
      </w:r>
      <w:proofErr w:type="gram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р-</w:t>
      </w:r>
      <w:proofErr w:type="gramEnd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преподаватель  по волейболу.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Формы аттестации/контроля и оценочные материалы: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Для отслеживания результатов  предусматриваются в следующие формы контроля: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4477">
        <w:rPr>
          <w:rFonts w:ascii="Times New Roman" w:eastAsia="Calibri" w:hAnsi="Times New Roman" w:cs="Times New Roman"/>
          <w:b/>
          <w:sz w:val="24"/>
          <w:szCs w:val="24"/>
        </w:rPr>
        <w:t>Контрольные упражнения по технической подготовке: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Стойки и перемещения.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Перемещения приставными шагами лицом вперёд, правым, левым боком вперёд и спиной вперёд.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Ошибки: большой отрыв ступней от поверхности площадки; сильное вертикальное качание; большие шаги, прыжки, «скованность движений».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Техника перемещений оценивается в пределах границ площадки (9х9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– приставными шагами спиной вперёд, левая нога впереди (4.5 м), затем правая.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Передачи.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Верхняя передача мяча двумя руками в стену (расстояние до стены 1 м). Учитывается количество правильно выполненных передач подряд (допускается одна остановка). Норматив 4 передачи.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Передача мяча над собой непрерывно (разрешается две остановки). Норматив 3-4 передачи.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Передача мяча над собой (не выходя за пределы зоны нападения, разрешается две остановки). Норматив 5 передач.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Передача мяча в стену (расстояние от стены 1.5 м, высота-3м). Норматив 8 передач.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Передачи мяча над собой в пределах зоны нападения. Норматив 4 передачи.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Подачи.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Нижняя прямая подача. Оценивается подача мяча в пределах площадки из-за лицевой линии. Норматив 4 попадания.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Верхняя прямая подача. Оценивается подача в пределы площадки из-за лицевой линии (10 попыток). Норматив 4 попадания.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Нападающий удар.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Нападающий удар из зоны 4 в площадь, которую образуют зоны 4,5,3 и 6. Передача на удар производится из зоны 3, стоя лицом к нападающему (10 попыток). Высота сетки 2 м 10 см. Норматив 5 попаданий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Блокирование.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Блокирование нападающего удара из зоны 4 по мячу, установленному над сеткой в держателе высота сетки 2 м 25 см (5 попыток). Норматив 3 задержания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Контрольные упражнения по физической подготовке: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7020"/>
        <w:gridCol w:w="1440"/>
        <w:gridCol w:w="1481"/>
      </w:tblGrid>
      <w:tr w:rsidR="00C94477" w:rsidRPr="00C94477" w:rsidTr="00A53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4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4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C94477" w:rsidRPr="00C94477" w:rsidTr="00A5305F">
        <w:trPr>
          <w:trHeight w:val="4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4477" w:rsidRPr="00C94477" w:rsidTr="00A53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Бег 30 м с высокого старта (с)</w:t>
            </w:r>
          </w:p>
          <w:p w:rsidR="00C94477" w:rsidRPr="00C94477" w:rsidRDefault="00C94477" w:rsidP="00C94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Бег 30 м (6х5) (с)</w:t>
            </w:r>
          </w:p>
          <w:p w:rsidR="00C94477" w:rsidRPr="00C94477" w:rsidRDefault="00C94477" w:rsidP="00C94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94477" w:rsidRPr="00C94477" w:rsidRDefault="00C94477" w:rsidP="00C94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Прыжок вверх, отталкиваясь двумя ногами с разбега (</w:t>
            </w:r>
            <w:proofErr w:type="gramStart"/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94477" w:rsidRPr="00C94477" w:rsidRDefault="00C94477" w:rsidP="00C94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набивного мяча массой 1 кг из-за головы двумя руками: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сидя (м)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77" w:rsidRPr="00C94477" w:rsidRDefault="00C94477" w:rsidP="00C94477">
            <w:pPr>
              <w:tabs>
                <w:tab w:val="left" w:pos="3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77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  <w:p w:rsidR="00C94477" w:rsidRPr="00C94477" w:rsidRDefault="00C94477" w:rsidP="00C94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Вопросы для определения теоретической подготовленности учащихся по правилам соревнований.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Площадка и её разметка.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Какую форму имеет волейбольная площадка?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Какие требования предъявляются к площадке?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называются линии, ограничивающие площадку?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такое средняя линия?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такое линии нападения?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чего нужна линия нападения?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такое площадь нападения?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Какова ширина линий разметки?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ли ширина линий в размер площадки?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Сетка.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Какой должна быть сетка и каковы её размеры?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какой высоте укрепляется сетка?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Какова высота стоек?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должна проверяться высота сетки?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Чем проверяется высота сетки?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Мяч.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Каким должен быть мяч для игры?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Кто решает вопрос о пригодности мяча?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Правила и обязанности игроков.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должны знать участники соревнований?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ли право игрок обращаться непосредственно к судье во время соревнований?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чём заключается основное различие между предупреждением и персональным замечанием?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ли судья сделать персональное замечание игроку, не получившему до этого предупреждение?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каких случаях применяется удаление игрока?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включать в состав команды игрока, не имеющего разрешения врача о допуске к соревнованиям? </w:t>
      </w: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Возраст игроков.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какие возрастные группы делятся участники соревнований?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Костюм игроков.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Каким должен быть костюм игрока?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игрокам выступать без обуви?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игрокам выступать в головных уборах?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Какие предметы должны быть исключены из костюма игрока?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какой форме должны выступать команды?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игрокам выступать в тренировочных костюмах?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Должна ли спортивная форма одной команды отличаться по цвету от спортивной формы другой команды?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игроку изменять свой личный номер во время соревнования?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>каком</w:t>
      </w:r>
      <w:proofErr w:type="gramEnd"/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прядке присваиваются номера основным и запасным игрокам каждой команды?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Какой отличительный знак должен иметь капитан команды?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Состав команды и расстановка игроков.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Каково число игроков в команде?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Какие игроки считаются основными,  и какие запасными?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изменять состав основных и запасных игроков в следующей партии?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допускать к соревнованиям игроков, не занесённых в протокол до начала соревнований?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Существует ли обязательная расстановка игроков?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называются игроки каждой линии?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такое взаимная расстановка игроков?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Какое положение по кругу занимают игроки?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игрокам выходить за пределы границ площадки в момент подачи?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Каким должно быть взаимное расположение игроков каждой линии в момент выполнения подачи?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Должна ли сохраняться взаимная расстановка в течение всего соревнования?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изменять взаимную расстановку?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Счёт и результат игры.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каких случаях команда проигрывает очко?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Сколько очков должна набрать команда для выигрыша одной партии?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скольких партий состоит соревнование?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соревнование считается законченным?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засчитать встречу, если команда не явилась на соревнование?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игры и выбор сторон.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Какой команде предоставляется право выбирать стороны и подачи?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возобновляется игра после окончания первой партии?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возобновляется соревнование перед решающей партией?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Чем отличается решающая партия от остальных партий?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должны расположиться игроки после смены сторон?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Подача и смена мест.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такое подача?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производится подача?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подача считается произведённой?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Ограничивается ли время на подачу?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служит сигналом на право подачи?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даётся свисток на подачу?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игроку производить подачу с руки?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коих пор должен подавать один и тот же игрок?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Производится ли смена мест при подаче одним и те же игроком?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Приём и передача мяча.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Каким способом можно ударять по мячу?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каких случаях передача считается не правильной?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игроку ударять по мячу головой или касаться мяча телом?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одному игроку ударять по мячу два раза подряд?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Сколько ударов даётся команде, чтобы переправить мяч на сторону соперника?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Игра двоих.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двум игрокам одной команды ударять по мячу одновременно?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Можно ли поддерживать игрока во время нападающего удара или блокирования?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рассматривается случай, когда по мячу, находящемуся над сеткой, ударят одновременно 2 игрока разных команд?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игроку, участвовавшему в одновременном касании мяча, вновь ударить по мячу?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Перенос рук над сеткой и блокирование.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ли перенос рук над сеткой с касанием мяча на стороне противника ошибкой?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ли перенос рук над сеткой без касания мяча ошибкой?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Считается ли ошибкой, если игрок коснётся мяча на своей стороне, а после удара перенесёт руки через сетку?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Что такое блокирование?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Кто имеет право участвовать в блокировании?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блокирование считается состоявшимся?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такое групповое блокирование?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Сколько всего касаний мяча может сделать команда при состоявшемся блокировании?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Можно ли блокировать подачу?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Игра от сетки.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Считается ли ошибкой, если мяч коснётся сетки?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рассматривается касание мячом ограничительных лент на сетке?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Считается ли ошибкой, если игрок прикоснётся к сетке?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Переход средней линии.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Какие ограничения существуют для игроков задней линии?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игроку задней линии, находящемуся за линией нападения, произвести удар в прыжке и после удара приземлится в площадь нападения?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Можно ли игроку задней зоны наступать на линию нападения?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Выход мяча из игры.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мяч выходит из игры?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Какая команда считается проигравшей после приземления мяча?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16.Замены игроков.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Разрешается ли замена игрока в процессе соревнования?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может быть произведена замена игрока?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Даётся ли команде время на замену игрока? Какое место должен занять запасной </w:t>
      </w:r>
      <w:proofErr w:type="gramStart"/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>игрок</w:t>
      </w:r>
      <w:proofErr w:type="gramEnd"/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входящий в игру?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17. Перерывы.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Какие установлены перерывы между партиями?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Какой перерыв установлен перед решающей партией?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Даётся время на смену в решающей партии?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команда может потребовать перерыв для отдыха? </w:t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4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Судейская жестикуляция.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  <w:lang w:eastAsia="ru-RU"/>
        </w:rPr>
        <w:lastRenderedPageBreak/>
        <w:drawing>
          <wp:inline distT="0" distB="0" distL="0" distR="0">
            <wp:extent cx="6429375" cy="7048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1275" cy="8963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62725" cy="8734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477" w:rsidRPr="00C94477" w:rsidRDefault="00C94477" w:rsidP="00C94477">
      <w:pPr>
        <w:tabs>
          <w:tab w:val="left" w:pos="3900"/>
          <w:tab w:val="left" w:pos="56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38875" cy="795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77" w:rsidRPr="00C94477" w:rsidRDefault="00C94477" w:rsidP="00C944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77" w:rsidRPr="00C94477" w:rsidRDefault="00C94477" w:rsidP="00C94477">
      <w:pPr>
        <w:widowControl w:val="0"/>
        <w:shd w:val="clear" w:color="auto" w:fill="FFFFFF"/>
        <w:tabs>
          <w:tab w:val="left" w:pos="456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77" w:rsidRPr="00C94477" w:rsidRDefault="00C94477" w:rsidP="00C94477">
      <w:pPr>
        <w:widowControl w:val="0"/>
        <w:shd w:val="clear" w:color="auto" w:fill="FFFFFF"/>
        <w:tabs>
          <w:tab w:val="left" w:pos="456"/>
        </w:tabs>
        <w:spacing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C94477" w:rsidRPr="00C94477" w:rsidRDefault="00C94477" w:rsidP="00C944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Список литературы.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Список литературы Нормативно-правовые документы: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1. Федеральные государственные требования к минимуму содержания, структуре, условиям реализации дополнительных  программ в области физической культуры и спорта и к срокам </w:t>
      </w:r>
      <w:proofErr w:type="gramStart"/>
      <w:r w:rsidRPr="00C94477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этим программам (утверждены приказом Министерства спорта Российской Федерации от 15.11.2018 г. № 939, зарегистрировано в Минюсте России 02.12.2013 № 30530).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2. Федеральный закон от 04.12.2007 г. № 329-ФЗ «О физической культуре и спорте в Российской Федерации».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3. Федеральный закон от 29.12.2012 №273-ФЗ «Об образовании в Российской Федерации».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4. Федеральный стандарт спортивной подготовки по виду спорта волейбол (утвержден приказом </w:t>
      </w:r>
      <w:proofErr w:type="spellStart"/>
      <w:r w:rsidRPr="00C94477">
        <w:rPr>
          <w:rFonts w:ascii="Times New Roman" w:eastAsia="Calibri" w:hAnsi="Times New Roman" w:cs="Times New Roman"/>
          <w:sz w:val="24"/>
          <w:szCs w:val="24"/>
        </w:rPr>
        <w:t>Минспорта</w:t>
      </w:r>
      <w:proofErr w:type="spellEnd"/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России от 19.01.2018 № 34, зарегистрирован в Минюсте России 10.06.2013 № 28765).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>5.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от 04.07.2014 г. № 41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Литература по волейболу: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Амалин</w:t>
      </w:r>
      <w:proofErr w:type="spellEnd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М. Е. Основы волейбола. Москва. «Физкультура и спорт» 1978.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Волейбол. Правила соревнований Всероссийская федерация волейбола.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Голомазов В. А., Ковалёв В. Д., Мельников А. Г.. Волейбол в школе. Москва. «Физкультура и спорт» 1976.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Железняк Ю.Д. Л.Н. </w:t>
      </w:r>
      <w:proofErr w:type="spell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Слупский</w:t>
      </w:r>
      <w:proofErr w:type="spellEnd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Волейбол в школе. Москва. «Просвещение» 1989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Фурманов А.Г. Болдырев Д.М. Волейбол. Москва. «Физкультура и спорт» 1983.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Журнал «Физкультура в школе» №7,9. 2003.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Журнал «Физкультура в школе» №3. 2006.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Журнал «Физкультура в школе» №5,8.2007.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Журнал «Физкультура в школе» №2 2008.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Журнал «Физкультура в школе»№3, №8.2011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Журнал «Физкультура в школе» №2, №4, №5. 2012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Журнал «Физкультура в школе» №4 2015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Лях В. И., </w:t>
      </w:r>
      <w:proofErr w:type="spellStart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Зданевич</w:t>
      </w:r>
      <w:proofErr w:type="spellEnd"/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А.А. Комплексная программа физического воспитания. Москва. «Просвещение» 2007.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 xml:space="preserve"> </w:t>
      </w: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Методические пособия: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Внеурочная деятельность. Волейбол.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Волейбол (методика обучения элементам волейбола).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Гуревич Н.А. 300 соревновательных заданий по физическому воспитанию.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Тактическая подготовка волейболистов.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Тренировка связующего игрока.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Перечень </w:t>
      </w:r>
      <w:proofErr w:type="spellStart"/>
      <w:r w:rsidRPr="00C94477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для использования в образовательном процессе: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47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Министерство спорта Российской Федерации www.mi№sport.gov.ru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Олимпийский комитет России </w:t>
      </w:r>
      <w:hyperlink r:id="rId13" w:history="1">
        <w:r w:rsidRPr="00C944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www.olympic.ru</w:t>
        </w:r>
      </w:hyperlink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Спорт и здоровье </w:t>
      </w:r>
      <w:hyperlink r:id="rId14" w:history="1">
        <w:r w:rsidRPr="00C944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www.sportizdorove.ru</w:t>
        </w:r>
      </w:hyperlink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4477" w:rsidRPr="00C94477" w:rsidRDefault="00C94477" w:rsidP="00C9447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447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C94477">
        <w:rPr>
          <w:rFonts w:ascii="Times New Roman" w:eastAsia="Calibri" w:hAnsi="Times New Roman" w:cs="Times New Roman"/>
          <w:sz w:val="24"/>
          <w:szCs w:val="24"/>
        </w:rPr>
        <w:t xml:space="preserve"> Теория и методика физического воспитания и спорта www.fizkulturaisport.ru</w:t>
      </w:r>
    </w:p>
    <w:p w:rsidR="00C94477" w:rsidRDefault="00C94477"/>
    <w:sectPr w:rsidR="00C9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183"/>
        </w:tabs>
        <w:ind w:left="0" w:firstLine="0"/>
      </w:pPr>
      <w:rPr>
        <w:rFonts w:ascii="Times New Roman" w:hAnsi="Times New Roman" w:cs="Times New Roman" w:hint="default"/>
        <w:spacing w:val="-4"/>
        <w:sz w:val="26"/>
        <w:szCs w:val="26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18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B"/>
    <w:multiLevelType w:val="singleLevel"/>
    <w:tmpl w:val="0000000B"/>
    <w:name w:val="WW8Num37"/>
    <w:lvl w:ilvl="0">
      <w:start w:val="1"/>
      <w:numFmt w:val="decimal"/>
      <w:lvlText w:val="%1."/>
      <w:lvlJc w:val="left"/>
      <w:pPr>
        <w:tabs>
          <w:tab w:val="num" w:pos="17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13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5525627"/>
    <w:multiLevelType w:val="hybridMultilevel"/>
    <w:tmpl w:val="CD8A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F33D5"/>
    <w:multiLevelType w:val="multilevel"/>
    <w:tmpl w:val="7660B3D4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B335B99"/>
    <w:multiLevelType w:val="multilevel"/>
    <w:tmpl w:val="7EB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95517"/>
    <w:multiLevelType w:val="multilevel"/>
    <w:tmpl w:val="299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752AA"/>
    <w:multiLevelType w:val="multilevel"/>
    <w:tmpl w:val="238A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D4749"/>
    <w:multiLevelType w:val="hybridMultilevel"/>
    <w:tmpl w:val="09D80D2C"/>
    <w:lvl w:ilvl="0" w:tplc="E472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F6AEA"/>
    <w:multiLevelType w:val="multilevel"/>
    <w:tmpl w:val="AF5A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4B400D"/>
    <w:multiLevelType w:val="hybridMultilevel"/>
    <w:tmpl w:val="0128BB7E"/>
    <w:lvl w:ilvl="0" w:tplc="E472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60F76"/>
    <w:multiLevelType w:val="hybridMultilevel"/>
    <w:tmpl w:val="ACD0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6"/>
  </w:num>
  <w:num w:numId="4">
    <w:abstractNumId w:val="15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77"/>
    <w:rsid w:val="00034FA0"/>
    <w:rsid w:val="00BA2729"/>
    <w:rsid w:val="00C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7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94477"/>
  </w:style>
  <w:style w:type="paragraph" w:customStyle="1" w:styleId="Standard">
    <w:name w:val="Standard"/>
    <w:rsid w:val="00C94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rmal (Web)"/>
    <w:basedOn w:val="a"/>
    <w:unhideWhenUsed/>
    <w:rsid w:val="00C944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">
    <w:name w:val="WW8Num3"/>
    <w:basedOn w:val="a2"/>
    <w:rsid w:val="00C94477"/>
    <w:pPr>
      <w:numPr>
        <w:numId w:val="1"/>
      </w:numPr>
    </w:pPr>
  </w:style>
  <w:style w:type="paragraph" w:styleId="a6">
    <w:name w:val="header"/>
    <w:basedOn w:val="a"/>
    <w:link w:val="a7"/>
    <w:uiPriority w:val="99"/>
    <w:semiHidden/>
    <w:unhideWhenUsed/>
    <w:rsid w:val="00C944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94477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C94477"/>
    <w:pPr>
      <w:suppressAutoHyphens/>
      <w:ind w:left="720"/>
      <w:contextualSpacing/>
    </w:pPr>
    <w:rPr>
      <w:rFonts w:ascii="Calibri" w:eastAsia="Droid Sans Fallback" w:hAnsi="Calibri" w:cs="Times New Roman"/>
      <w:lang w:eastAsia="ru-RU"/>
    </w:rPr>
  </w:style>
  <w:style w:type="paragraph" w:customStyle="1" w:styleId="Default">
    <w:name w:val="Default"/>
    <w:rsid w:val="00C94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C94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94477"/>
  </w:style>
  <w:style w:type="character" w:customStyle="1" w:styleId="c10">
    <w:name w:val="c10"/>
    <w:basedOn w:val="a0"/>
    <w:rsid w:val="00C94477"/>
  </w:style>
  <w:style w:type="paragraph" w:customStyle="1" w:styleId="c19">
    <w:name w:val="c19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4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94477"/>
    <w:rPr>
      <w:rFonts w:ascii="Calibri" w:eastAsia="Calibri" w:hAnsi="Calibri" w:cs="Times New Roman"/>
    </w:rPr>
  </w:style>
  <w:style w:type="paragraph" w:customStyle="1" w:styleId="c4">
    <w:name w:val="c4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4477"/>
  </w:style>
  <w:style w:type="character" w:customStyle="1" w:styleId="c0">
    <w:name w:val="c0"/>
    <w:basedOn w:val="a0"/>
    <w:rsid w:val="00C94477"/>
  </w:style>
  <w:style w:type="paragraph" w:customStyle="1" w:styleId="c9">
    <w:name w:val="c9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4477"/>
  </w:style>
  <w:style w:type="paragraph" w:customStyle="1" w:styleId="c3">
    <w:name w:val="c3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94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7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94477"/>
  </w:style>
  <w:style w:type="paragraph" w:customStyle="1" w:styleId="Standard">
    <w:name w:val="Standard"/>
    <w:rsid w:val="00C94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rmal (Web)"/>
    <w:basedOn w:val="a"/>
    <w:unhideWhenUsed/>
    <w:rsid w:val="00C944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">
    <w:name w:val="WW8Num3"/>
    <w:basedOn w:val="a2"/>
    <w:rsid w:val="00C94477"/>
    <w:pPr>
      <w:numPr>
        <w:numId w:val="1"/>
      </w:numPr>
    </w:pPr>
  </w:style>
  <w:style w:type="paragraph" w:styleId="a6">
    <w:name w:val="header"/>
    <w:basedOn w:val="a"/>
    <w:link w:val="a7"/>
    <w:uiPriority w:val="99"/>
    <w:semiHidden/>
    <w:unhideWhenUsed/>
    <w:rsid w:val="00C944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94477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C94477"/>
    <w:pPr>
      <w:suppressAutoHyphens/>
      <w:ind w:left="720"/>
      <w:contextualSpacing/>
    </w:pPr>
    <w:rPr>
      <w:rFonts w:ascii="Calibri" w:eastAsia="Droid Sans Fallback" w:hAnsi="Calibri" w:cs="Times New Roman"/>
      <w:lang w:eastAsia="ru-RU"/>
    </w:rPr>
  </w:style>
  <w:style w:type="paragraph" w:customStyle="1" w:styleId="Default">
    <w:name w:val="Default"/>
    <w:rsid w:val="00C94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C94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94477"/>
  </w:style>
  <w:style w:type="character" w:customStyle="1" w:styleId="c10">
    <w:name w:val="c10"/>
    <w:basedOn w:val="a0"/>
    <w:rsid w:val="00C94477"/>
  </w:style>
  <w:style w:type="paragraph" w:customStyle="1" w:styleId="c19">
    <w:name w:val="c19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4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94477"/>
    <w:rPr>
      <w:rFonts w:ascii="Calibri" w:eastAsia="Calibri" w:hAnsi="Calibri" w:cs="Times New Roman"/>
    </w:rPr>
  </w:style>
  <w:style w:type="paragraph" w:customStyle="1" w:styleId="c4">
    <w:name w:val="c4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4477"/>
  </w:style>
  <w:style w:type="character" w:customStyle="1" w:styleId="c0">
    <w:name w:val="c0"/>
    <w:basedOn w:val="a0"/>
    <w:rsid w:val="00C94477"/>
  </w:style>
  <w:style w:type="paragraph" w:customStyle="1" w:styleId="c9">
    <w:name w:val="c9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4477"/>
  </w:style>
  <w:style w:type="paragraph" w:customStyle="1" w:styleId="c3">
    <w:name w:val="c3"/>
    <w:basedOn w:val="a"/>
    <w:rsid w:val="00C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94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6369" TargetMode="External"/><Relationship Id="rId13" Type="http://schemas.openxmlformats.org/officeDocument/2006/relationships/hyperlink" Target="http://www.olymp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324427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sporti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5271</Words>
  <Characters>30049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</cp:revision>
  <dcterms:created xsi:type="dcterms:W3CDTF">2023-09-18T06:35:00Z</dcterms:created>
  <dcterms:modified xsi:type="dcterms:W3CDTF">2025-09-10T04:35:00Z</dcterms:modified>
</cp:coreProperties>
</file>