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61" w:rsidRPr="00C26661" w:rsidRDefault="003F2E67" w:rsidP="003F2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126617B" wp14:editId="48768140">
            <wp:extent cx="6381750" cy="9018040"/>
            <wp:effectExtent l="0" t="0" r="0" b="0"/>
            <wp:docPr id="1" name="Рисунок 1" descr="C:\Users\User\Desktop\ПРОГРАММЫ ВД 25-26\калейдоскоп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калейдоскоп 5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1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61" w:rsidRPr="00C26661" w:rsidRDefault="00C26661" w:rsidP="00C2666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C2666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lastRenderedPageBreak/>
        <w:t>Пояснител</w:t>
      </w:r>
      <w:bookmarkStart w:id="0" w:name="_GoBack"/>
      <w:bookmarkEnd w:id="0"/>
      <w:r w:rsidRPr="00C2666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ьная записка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Программа разработана на основании следующих нормативных документов: 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1. Федеральный закон «Об образовании в РФ» статья 12 (от 29.12.2012г. №273-ФЗ) 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2. Федеральный государственный образовательный стандарт основного общего образования 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ООП ООО МКОУ АМ</w:t>
      </w:r>
      <w:r w:rsidRPr="00C26661">
        <w:rPr>
          <w:rFonts w:ascii="Times New Roman" w:hAnsi="Times New Roman" w:cs="Times New Roman"/>
          <w:sz w:val="24"/>
        </w:rPr>
        <w:t>О «</w:t>
      </w:r>
      <w:proofErr w:type="spellStart"/>
      <w:r w:rsidRPr="00C26661">
        <w:rPr>
          <w:rFonts w:ascii="Times New Roman" w:hAnsi="Times New Roman" w:cs="Times New Roman"/>
          <w:sz w:val="24"/>
        </w:rPr>
        <w:t>Бакряжская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СОШ». 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Устав МКОУ АМ</w:t>
      </w:r>
      <w:r w:rsidRPr="00C26661">
        <w:rPr>
          <w:rFonts w:ascii="Times New Roman" w:hAnsi="Times New Roman" w:cs="Times New Roman"/>
          <w:sz w:val="24"/>
        </w:rPr>
        <w:t>О «</w:t>
      </w:r>
      <w:proofErr w:type="spellStart"/>
      <w:r w:rsidRPr="00C26661">
        <w:rPr>
          <w:rFonts w:ascii="Times New Roman" w:hAnsi="Times New Roman" w:cs="Times New Roman"/>
          <w:sz w:val="24"/>
        </w:rPr>
        <w:t>Бакряжская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СОШ».</w:t>
      </w:r>
    </w:p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Настоящая программа создает условия для социального, культурного и профессионального</w:t>
      </w:r>
      <w:r w:rsidRPr="00C266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самоопределения, творческой самореализации личности ребёнка, её интеграции в системе мировой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и отечественной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культур.</w:t>
      </w:r>
    </w:p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Программа педагогически целесообразна, так как способствует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</w:t>
      </w:r>
      <w:r w:rsidRPr="00C266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желанию активно</w:t>
      </w:r>
      <w:r w:rsidRPr="00C2666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C2666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 продуктивной,</w:t>
      </w:r>
      <w:r w:rsidRPr="00C266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одобряемой</w:t>
      </w:r>
      <w:r w:rsidRPr="00C2666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обществом деятельности, умению самостоятельно организовать своё</w:t>
      </w:r>
      <w:r w:rsidRPr="00C2666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C2666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время. Каждый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вид деятельности: творческий, познавательный, спортивный, трудовой, игровой – обогащает опыт коллективного взаимодействия</w:t>
      </w:r>
      <w:r w:rsidRPr="00C266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C266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 определённом</w:t>
      </w:r>
      <w:r w:rsidRPr="00C266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аспекте, что в своей совокупности даёт большой воспитательный эффект.</w:t>
      </w:r>
    </w:p>
    <w:p w:rsidR="00C26661" w:rsidRPr="00C26661" w:rsidRDefault="00C26661" w:rsidP="00C2666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«Калейдоскоп событий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» является составной частью учебно-воспитательного</w:t>
      </w:r>
      <w:r w:rsidRPr="00C2666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процесса и одной из</w:t>
      </w:r>
      <w:r w:rsidRPr="00C2666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форм организации свободного</w:t>
      </w:r>
      <w:r w:rsidRPr="00C2666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времени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</w:t>
      </w:r>
      <w:r w:rsidRPr="00C2666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C2666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C266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организованная</w:t>
      </w:r>
      <w:r w:rsidRPr="00C2666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C26661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C266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</w:t>
      </w:r>
      <w:r w:rsidRPr="00C266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обеспечит</w:t>
      </w:r>
      <w:r w:rsidRPr="00C266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воспитание свободной</w:t>
      </w:r>
      <w:r w:rsidRPr="00C266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личности.</w:t>
      </w:r>
      <w:r w:rsidRPr="00C2666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Воспитание детей</w:t>
      </w:r>
      <w:r w:rsidRPr="00C2666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происходит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 любой момент их деятельности. Однако наиболее продуктивно это воспитание осуществлять в свободное</w:t>
      </w:r>
      <w:r w:rsidRPr="00C266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от обучения время.</w:t>
      </w:r>
    </w:p>
    <w:p w:rsidR="00C26661" w:rsidRPr="00C26661" w:rsidRDefault="00C26661" w:rsidP="00C26661">
      <w:pPr>
        <w:widowControl w:val="0"/>
        <w:autoSpaceDE w:val="0"/>
        <w:autoSpaceDN w:val="0"/>
        <w:spacing w:before="312" w:after="0" w:line="268" w:lineRule="auto"/>
        <w:ind w:left="555" w:right="835" w:hanging="1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2666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Цель программы: </w:t>
      </w:r>
      <w:r w:rsidRPr="00C26661">
        <w:rPr>
          <w:rFonts w:ascii="Times New Roman" w:eastAsia="Times New Roman" w:hAnsi="Times New Roman" w:cs="Times New Roman"/>
          <w:sz w:val="24"/>
          <w:szCs w:val="28"/>
        </w:rPr>
        <w:t xml:space="preserve">раскрытие творческого потенциал ребенка через проектную деятельность, социализировать личность школьника через выполнение общественно - полезной деятельности и участие в коллективных творческих делах. </w:t>
      </w:r>
    </w:p>
    <w:p w:rsidR="00C26661" w:rsidRPr="00C26661" w:rsidRDefault="00C26661" w:rsidP="00C26661">
      <w:pPr>
        <w:ind w:left="567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b/>
          <w:i/>
          <w:sz w:val="24"/>
        </w:rPr>
        <w:t>Задачи</w:t>
      </w:r>
      <w:r w:rsidRPr="00C26661">
        <w:rPr>
          <w:rFonts w:ascii="Times New Roman" w:hAnsi="Times New Roman" w:cs="Times New Roman"/>
          <w:sz w:val="24"/>
        </w:rPr>
        <w:t xml:space="preserve">: 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76"/>
          <w:tab w:val="left" w:pos="5196"/>
        </w:tabs>
        <w:autoSpaceDE w:val="0"/>
        <w:autoSpaceDN w:val="0"/>
        <w:spacing w:before="88" w:after="0" w:line="273" w:lineRule="auto"/>
        <w:ind w:right="844" w:firstLine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2666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C266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ситуаций, активизация</w:t>
      </w:r>
      <w:r w:rsidRPr="00C2666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C266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учащихся к себе; обучение умению работать</w:t>
      </w:r>
      <w:r w:rsidRPr="00C266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индивидуально и в группе, вести дискуссию, отстаивать</w:t>
      </w:r>
      <w:r w:rsidRPr="00C26661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C2666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C26661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>зрения;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76"/>
          <w:tab w:val="left" w:pos="5196"/>
        </w:tabs>
        <w:autoSpaceDE w:val="0"/>
        <w:autoSpaceDN w:val="0"/>
        <w:spacing w:before="88" w:after="0" w:line="273" w:lineRule="auto"/>
        <w:ind w:right="844" w:firstLine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C2666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широких</w:t>
      </w:r>
      <w:r w:rsidRPr="00C2666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C2666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интересов,</w:t>
      </w:r>
    </w:p>
    <w:p w:rsidR="00C26661" w:rsidRPr="00C26661" w:rsidRDefault="00C26661" w:rsidP="00C26661">
      <w:pPr>
        <w:widowControl w:val="0"/>
        <w:autoSpaceDE w:val="0"/>
        <w:autoSpaceDN w:val="0"/>
        <w:spacing w:before="10" w:after="0" w:line="240" w:lineRule="auto"/>
        <w:ind w:left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C266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666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любознательности,</w:t>
      </w:r>
      <w:r w:rsidRPr="00C266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C2666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C2666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6661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C2666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C2666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4"/>
          <w:sz w:val="24"/>
          <w:szCs w:val="24"/>
        </w:rPr>
        <w:t>ИКТ;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67" w:after="0" w:line="256" w:lineRule="auto"/>
        <w:ind w:left="1261" w:right="8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формирование умений ориентироваться в заданиях разного типа: от точного повтора образца до воплощения собственного замысла;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45" w:after="0" w:line="268" w:lineRule="auto"/>
        <w:ind w:left="1261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2666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умения планирование</w:t>
      </w: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C2666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C2666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действий и осуществления контроля на разных этапах выполнения работы;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28" w:after="0" w:line="264" w:lineRule="auto"/>
        <w:ind w:left="1261" w:right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применения средств ИКТ в повседневной жизни, при выполнении индивидуальных и коллективных проектов, в коллективных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творческих</w:t>
      </w:r>
      <w:r w:rsidRPr="00C26661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  <w:szCs w:val="24"/>
        </w:rPr>
        <w:t>делах.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68" w:after="0" w:line="268" w:lineRule="auto"/>
        <w:ind w:left="1261" w:right="836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приобретение</w:t>
      </w:r>
      <w:r w:rsidRPr="00C2666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школьниками</w:t>
      </w:r>
      <w:r w:rsidRPr="00C2666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нового ценностно</w:t>
      </w:r>
      <w:r w:rsidRPr="00C2666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окрашенного</w:t>
      </w:r>
      <w:r w:rsidRPr="00C2666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социального</w:t>
      </w:r>
      <w:r w:rsidRPr="00C2666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опыта, на основе которого они смогли бы в будущем выстраивать собственное социальное</w:t>
      </w:r>
      <w:r w:rsidRPr="00C26661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поведение.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58" w:after="0" w:line="256" w:lineRule="auto"/>
        <w:ind w:left="1261" w:right="834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формирование мотивов достижения и социального признания; развитие природных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задатков и способностей детей;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before="45" w:after="0" w:line="280" w:lineRule="auto"/>
        <w:ind w:left="1261" w:right="874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развитие доброжелательности,</w:t>
      </w:r>
      <w:r w:rsidRPr="00C2666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доверия и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внимательности к</w:t>
      </w:r>
      <w:r w:rsidRPr="00C2666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людям, готовности к сотрудничеству</w:t>
      </w:r>
      <w:r w:rsidRPr="00C2666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дружбе, оказание помощи тем, кто в ней нуждается;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after="0" w:line="319" w:lineRule="exact"/>
        <w:ind w:left="1261" w:hanging="360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воспитание</w:t>
      </w:r>
      <w:r w:rsidRPr="00C26661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внимания,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аккуратности</w:t>
      </w:r>
      <w:proofErr w:type="gramStart"/>
      <w:r w:rsidRPr="00C2666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C2666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целеустремленности;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  <w:tab w:val="left" w:pos="5511"/>
        </w:tabs>
        <w:autoSpaceDE w:val="0"/>
        <w:autoSpaceDN w:val="0"/>
        <w:spacing w:before="37" w:after="0" w:line="280" w:lineRule="auto"/>
        <w:ind w:left="1261" w:right="1059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развитие</w:t>
      </w:r>
      <w:r w:rsidRPr="00C26661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C26661">
        <w:rPr>
          <w:rFonts w:ascii="Times New Roman" w:eastAsia="Times New Roman" w:hAnsi="Times New Roman" w:cs="Times New Roman"/>
          <w:sz w:val="24"/>
        </w:rPr>
        <w:t>художественного</w:t>
      </w:r>
      <w:r w:rsidRPr="00C26661">
        <w:rPr>
          <w:rFonts w:ascii="Times New Roman" w:eastAsia="Times New Roman" w:hAnsi="Times New Roman" w:cs="Times New Roman"/>
          <w:sz w:val="24"/>
        </w:rPr>
        <w:tab/>
        <w:t>вкуса, фантазии, изобретательности, пространственного воображения;</w:t>
      </w:r>
    </w:p>
    <w:p w:rsidR="00C26661" w:rsidRPr="00C26661" w:rsidRDefault="00C26661" w:rsidP="00C26661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after="0" w:line="319" w:lineRule="exact"/>
        <w:ind w:left="1261" w:hanging="360"/>
        <w:jc w:val="both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формирование</w:t>
      </w:r>
      <w:r w:rsidRPr="00C2666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интереса</w:t>
      </w:r>
      <w:r w:rsidRPr="00C26661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любви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</w:t>
      </w:r>
      <w:r w:rsidRPr="00C2666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труду.</w:t>
      </w:r>
    </w:p>
    <w:p w:rsidR="00C26661" w:rsidRPr="00C26661" w:rsidRDefault="00C26661" w:rsidP="00C26661">
      <w:pPr>
        <w:widowControl w:val="0"/>
        <w:tabs>
          <w:tab w:val="left" w:pos="1276"/>
          <w:tab w:val="left" w:pos="5196"/>
        </w:tabs>
        <w:autoSpaceDE w:val="0"/>
        <w:autoSpaceDN w:val="0"/>
        <w:spacing w:before="88" w:after="0" w:line="273" w:lineRule="auto"/>
        <w:ind w:left="916"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6661" w:rsidRPr="00C26661" w:rsidRDefault="00C26661" w:rsidP="00C26661">
      <w:pPr>
        <w:spacing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b/>
          <w:color w:val="000000"/>
          <w:sz w:val="24"/>
        </w:rPr>
        <w:t>1. Планируемые результаты освоения</w:t>
      </w: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26661" w:rsidRPr="00C26661" w:rsidRDefault="00C26661" w:rsidP="00C26661">
      <w:pPr>
        <w:spacing w:after="13" w:line="269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Освоение данной программы обеспечивает достижение следующих результатов: </w:t>
      </w:r>
    </w:p>
    <w:p w:rsidR="00C26661" w:rsidRPr="00C26661" w:rsidRDefault="00C26661" w:rsidP="00C26661">
      <w:pPr>
        <w:spacing w:after="13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результаты: </w:t>
      </w: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и способность обучающихся к саморазвитию, </w:t>
      </w:r>
      <w:proofErr w:type="spellStart"/>
      <w:r w:rsidRPr="00C26661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 мотивации к учению и познанию, ценностно - смысловые установки выпускников основной школы, отражающие их </w:t>
      </w:r>
      <w:proofErr w:type="spellStart"/>
      <w:r w:rsidRPr="00C26661">
        <w:rPr>
          <w:rFonts w:ascii="Times New Roman" w:eastAsia="Times New Roman" w:hAnsi="Times New Roman" w:cs="Times New Roman"/>
          <w:color w:val="000000"/>
          <w:sz w:val="24"/>
        </w:rPr>
        <w:t>индивидуальноличностные</w:t>
      </w:r>
      <w:proofErr w:type="spellEnd"/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позиции, социальные компетентности, личностные качества; </w:t>
      </w:r>
    </w:p>
    <w:p w:rsidR="00C26661" w:rsidRPr="00C26661" w:rsidRDefault="00C26661" w:rsidP="00C26661">
      <w:pPr>
        <w:spacing w:after="13" w:line="269" w:lineRule="auto"/>
        <w:ind w:left="693" w:right="585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26661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основ российской, гражданской идентичности;</w:t>
      </w:r>
    </w:p>
    <w:p w:rsidR="00C26661" w:rsidRPr="00C26661" w:rsidRDefault="00C26661" w:rsidP="00C26661">
      <w:pPr>
        <w:spacing w:after="13" w:line="269" w:lineRule="auto"/>
        <w:ind w:left="693" w:right="585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26661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 w:rsidRPr="00C2666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результаты: </w:t>
      </w:r>
    </w:p>
    <w:p w:rsidR="00C26661" w:rsidRPr="00C26661" w:rsidRDefault="00C26661" w:rsidP="00C26661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1. Регулятивные УУД: </w:t>
      </w:r>
    </w:p>
    <w:p w:rsidR="00C26661" w:rsidRPr="00C26661" w:rsidRDefault="00C26661" w:rsidP="00C26661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способности личности к целеполаганию и построению жизненных планов во временной перспективе; </w:t>
      </w:r>
    </w:p>
    <w:p w:rsidR="00C26661" w:rsidRPr="00C26661" w:rsidRDefault="00C26661" w:rsidP="00C26661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Развитие регуляции учебной деятельности; </w:t>
      </w:r>
    </w:p>
    <w:p w:rsidR="00C26661" w:rsidRPr="00C26661" w:rsidRDefault="00C26661" w:rsidP="00C26661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26661">
        <w:rPr>
          <w:rFonts w:ascii="Times New Roman" w:eastAsia="Times New Roman" w:hAnsi="Times New Roman" w:cs="Times New Roman"/>
          <w:color w:val="000000"/>
          <w:sz w:val="24"/>
        </w:rPr>
        <w:t>Саморегуляция</w:t>
      </w:r>
      <w:proofErr w:type="spellEnd"/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эмоциональных и функциональных состояний. </w:t>
      </w:r>
    </w:p>
    <w:p w:rsidR="00C26661" w:rsidRPr="00C26661" w:rsidRDefault="00C26661" w:rsidP="00C26661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2. Познавательные УУД: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видеть проблему;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ставить вопросы;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выдвигать гипотезы;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структурировать тексты;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работать с метафорами;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давать определение понятиям;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наблюдать;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делать выводы и умозаключения;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классифицировать;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Перерабатывать полученную информацию: делать выводы в результате совместной работы </w:t>
      </w:r>
      <w:proofErr w:type="gramStart"/>
      <w:r w:rsidRPr="00C26661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 обучающимися. </w:t>
      </w:r>
    </w:p>
    <w:p w:rsidR="00C26661" w:rsidRPr="00C26661" w:rsidRDefault="00C26661" w:rsidP="00C26661">
      <w:pPr>
        <w:numPr>
          <w:ilvl w:val="0"/>
          <w:numId w:val="3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Преобразовывать информацию из одной формы в другую. </w:t>
      </w:r>
    </w:p>
    <w:p w:rsidR="00C26661" w:rsidRPr="00C26661" w:rsidRDefault="00C26661" w:rsidP="00C26661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3. Коммуникативные УУД: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навыки взаимодействия в группе;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вербальные и невербальные навыки общения;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навыки восприятия и понимания различных людей;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навыки самопознания;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преодолевать эгоцентризм;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умение познавать себя через восприятие другого;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положительной самооценки;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эмпатического отношений к другим людям;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чувство уверенности в себе и осознание себя в новом качестве; • определять особенности поведения в конфликтной ситуации; </w:t>
      </w:r>
    </w:p>
    <w:p w:rsidR="00C26661" w:rsidRPr="00C26661" w:rsidRDefault="00C26661" w:rsidP="00C26661">
      <w:pPr>
        <w:numPr>
          <w:ilvl w:val="0"/>
          <w:numId w:val="4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отрабатывать ситуации предотвращения конфликтов. </w:t>
      </w:r>
    </w:p>
    <w:p w:rsidR="00C26661" w:rsidRPr="00C26661" w:rsidRDefault="00C26661" w:rsidP="00C26661">
      <w:pPr>
        <w:rPr>
          <w:rFonts w:ascii="Times New Roman" w:hAnsi="Times New Roman" w:cs="Times New Roman"/>
          <w:sz w:val="24"/>
        </w:rPr>
      </w:pPr>
    </w:p>
    <w:p w:rsidR="00C26661" w:rsidRPr="00C26661" w:rsidRDefault="00C26661" w:rsidP="00C26661">
      <w:pPr>
        <w:widowControl w:val="0"/>
        <w:autoSpaceDE w:val="0"/>
        <w:autoSpaceDN w:val="0"/>
        <w:spacing w:before="70" w:after="0"/>
        <w:ind w:left="3426" w:right="1768" w:hanging="41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266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результате</w:t>
      </w:r>
      <w:r w:rsidRPr="00C2666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C266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Обучающиеся будут знать: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after="0" w:line="278" w:lineRule="auto"/>
        <w:ind w:right="2216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основные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права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обязанности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гражданина,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ориентироваться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правовом пространстве</w:t>
      </w:r>
      <w:r w:rsidRPr="00C2666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государственно-общественных отношений;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after="0" w:line="272" w:lineRule="exact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историю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родного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>края;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35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достижения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культурное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наследие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России;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0" w:after="0"/>
        <w:ind w:right="1602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об институтах гражданского общества, о государственном устройстве и социальной структуре российского общества, наиболее значимых страницах истории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страны,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об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этнических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традициях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культурном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достоянии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своего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края, о примерах исполнения гражданского и патриотического долга;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1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о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правах</w:t>
      </w:r>
      <w:r w:rsidRPr="00C2666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обязанностях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человека,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гражданина,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семьянина,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товарища;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3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ценности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России,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своего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народа,</w:t>
      </w:r>
      <w:r w:rsidRPr="00C2666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своего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>края,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1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отечественное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культурно-историческое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наследие,</w:t>
      </w:r>
    </w:p>
    <w:p w:rsidR="00C26661" w:rsidRPr="00C26661" w:rsidRDefault="00C26661" w:rsidP="00C26661">
      <w:pPr>
        <w:widowControl w:val="0"/>
        <w:autoSpaceDE w:val="0"/>
        <w:autoSpaceDN w:val="0"/>
        <w:spacing w:before="46" w:after="0" w:line="240" w:lineRule="auto"/>
        <w:ind w:left="34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</w:t>
      </w:r>
      <w:r w:rsidRPr="00C2666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будут</w:t>
      </w:r>
      <w:r w:rsidRPr="00C266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уметь: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36" w:after="0" w:line="278" w:lineRule="auto"/>
        <w:ind w:right="2568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соотносить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выполнять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различные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социальные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роли,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C26661">
        <w:rPr>
          <w:rFonts w:ascii="Times New Roman" w:eastAsia="Times New Roman" w:hAnsi="Times New Roman" w:cs="Times New Roman"/>
          <w:sz w:val="24"/>
        </w:rPr>
        <w:t>самооценивать</w:t>
      </w:r>
      <w:proofErr w:type="spellEnd"/>
      <w:r w:rsidRPr="00C26661">
        <w:rPr>
          <w:rFonts w:ascii="Times New Roman" w:eastAsia="Times New Roman" w:hAnsi="Times New Roman" w:cs="Times New Roman"/>
          <w:sz w:val="24"/>
        </w:rPr>
        <w:t xml:space="preserve"> динамику и адекватность выполняемых ролей;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8"/>
        </w:tabs>
        <w:autoSpaceDE w:val="0"/>
        <w:autoSpaceDN w:val="0"/>
        <w:spacing w:after="0"/>
        <w:ind w:right="786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уметь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решать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социально-культурные</w:t>
      </w:r>
      <w:r w:rsidRPr="00C2666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задачи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(познавательные,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C26661">
        <w:rPr>
          <w:rFonts w:ascii="Times New Roman" w:eastAsia="Times New Roman" w:hAnsi="Times New Roman" w:cs="Times New Roman"/>
          <w:sz w:val="24"/>
        </w:rPr>
        <w:t>моральнонравственные</w:t>
      </w:r>
      <w:proofErr w:type="spellEnd"/>
      <w:r w:rsidRPr="00C26661">
        <w:rPr>
          <w:rFonts w:ascii="Times New Roman" w:eastAsia="Times New Roman" w:hAnsi="Times New Roman" w:cs="Times New Roman"/>
          <w:sz w:val="24"/>
        </w:rPr>
        <w:t>, ценностно-смысловые), специфичные для возраста</w:t>
      </w:r>
    </w:p>
    <w:p w:rsidR="00C26661" w:rsidRPr="00C26661" w:rsidRDefault="00C26661" w:rsidP="00C26661">
      <w:pPr>
        <w:widowControl w:val="0"/>
        <w:autoSpaceDE w:val="0"/>
        <w:autoSpaceDN w:val="0"/>
        <w:spacing w:after="0" w:line="275" w:lineRule="exact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обучающегося;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39" w:after="0"/>
        <w:ind w:right="2256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поддерживать разнообразные виды отношений в основных сферах жизнедеятельности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(общение,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учеба,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игра,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спорт,</w:t>
      </w:r>
      <w:r w:rsidRPr="00C2666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творчество,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увлечения);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8"/>
        </w:tabs>
        <w:autoSpaceDE w:val="0"/>
        <w:autoSpaceDN w:val="0"/>
        <w:spacing w:after="0"/>
        <w:ind w:right="2517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участвовать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изменении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школьной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среды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доступных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сферах</w:t>
      </w:r>
      <w:r w:rsidRPr="00C2666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 xml:space="preserve">жизни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общества;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after="0" w:line="278" w:lineRule="auto"/>
        <w:ind w:right="2317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развивать</w:t>
      </w:r>
      <w:r w:rsidRPr="00C2666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способность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добровольному</w:t>
      </w:r>
      <w:r w:rsidRPr="00C2666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выполнению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обязательств,</w:t>
      </w:r>
      <w:r w:rsidRPr="00C2666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как личных, так и основанных на требованиях коллектива;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after="0"/>
        <w:ind w:right="3218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владеть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приемами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методами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самовоспитания: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 xml:space="preserve">самокритикой, самовнушением, самообязательством, </w:t>
      </w:r>
      <w:proofErr w:type="spellStart"/>
      <w:r w:rsidRPr="00C26661">
        <w:rPr>
          <w:rFonts w:ascii="Times New Roman" w:eastAsia="Times New Roman" w:hAnsi="Times New Roman" w:cs="Times New Roman"/>
          <w:sz w:val="24"/>
        </w:rPr>
        <w:t>эмпатией</w:t>
      </w:r>
      <w:proofErr w:type="spellEnd"/>
      <w:r w:rsidRPr="00C26661">
        <w:rPr>
          <w:rFonts w:ascii="Times New Roman" w:eastAsia="Times New Roman" w:hAnsi="Times New Roman" w:cs="Times New Roman"/>
          <w:sz w:val="24"/>
        </w:rPr>
        <w:t>.</w:t>
      </w:r>
    </w:p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ind w:left="154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ind w:left="154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Рабочая</w:t>
      </w:r>
      <w:r w:rsidRPr="00C2666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C266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предусматривает</w:t>
      </w:r>
      <w:r w:rsidRPr="00C266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C266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компетенций: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36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ценностно-смысловые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0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общекультурные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8"/>
        </w:tabs>
        <w:autoSpaceDE w:val="0"/>
        <w:autoSpaceDN w:val="0"/>
        <w:spacing w:before="42" w:after="0" w:line="240" w:lineRule="auto"/>
        <w:ind w:left="368" w:hanging="146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учебно-познавательные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1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информационные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3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коммуникативные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1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pacing w:val="-2"/>
          <w:sz w:val="24"/>
        </w:rPr>
        <w:t>социально-трудовые</w:t>
      </w:r>
    </w:p>
    <w:p w:rsidR="00C26661" w:rsidRPr="00C26661" w:rsidRDefault="00C26661" w:rsidP="00C26661">
      <w:pPr>
        <w:widowControl w:val="0"/>
        <w:numPr>
          <w:ilvl w:val="1"/>
          <w:numId w:val="5"/>
        </w:numPr>
        <w:tabs>
          <w:tab w:val="left" w:pos="365"/>
        </w:tabs>
        <w:autoSpaceDE w:val="0"/>
        <w:autoSpaceDN w:val="0"/>
        <w:spacing w:before="41" w:after="0" w:line="240" w:lineRule="auto"/>
        <w:ind w:left="365" w:hanging="143"/>
        <w:rPr>
          <w:rFonts w:ascii="Times New Roman" w:eastAsia="Times New Roman" w:hAnsi="Times New Roman" w:cs="Times New Roman"/>
          <w:sz w:val="24"/>
        </w:rPr>
      </w:pPr>
      <w:r w:rsidRPr="00C26661">
        <w:rPr>
          <w:rFonts w:ascii="Times New Roman" w:eastAsia="Times New Roman" w:hAnsi="Times New Roman" w:cs="Times New Roman"/>
          <w:sz w:val="24"/>
        </w:rPr>
        <w:t>компетенции</w:t>
      </w:r>
      <w:r w:rsidRPr="00C2666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z w:val="24"/>
        </w:rPr>
        <w:t>личностного</w:t>
      </w:r>
      <w:r w:rsidRPr="00C2666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spacing w:val="-2"/>
          <w:sz w:val="24"/>
        </w:rPr>
        <w:t>самосовершенствования</w:t>
      </w:r>
    </w:p>
    <w:p w:rsidR="00C26661" w:rsidRPr="00C26661" w:rsidRDefault="00C26661" w:rsidP="00C26661">
      <w:pPr>
        <w:spacing w:after="13" w:line="269" w:lineRule="auto"/>
        <w:ind w:left="22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Формы организации и виды деятельности: 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социальные проекты; 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коллективные творческие дела; 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групповые дискуссии;  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 xml:space="preserve">тренинги общения; 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6661">
        <w:rPr>
          <w:rFonts w:ascii="Times New Roman" w:eastAsia="Times New Roman" w:hAnsi="Times New Roman" w:cs="Times New Roman"/>
          <w:color w:val="000000"/>
          <w:sz w:val="24"/>
        </w:rPr>
        <w:t>групповая проблемная работа;</w:t>
      </w:r>
    </w:p>
    <w:p w:rsidR="00C26661" w:rsidRPr="00C26661" w:rsidRDefault="00C26661" w:rsidP="00C26661">
      <w:pPr>
        <w:widowControl w:val="0"/>
        <w:numPr>
          <w:ilvl w:val="0"/>
          <w:numId w:val="6"/>
        </w:numPr>
        <w:autoSpaceDE w:val="0"/>
        <w:autoSpaceDN w:val="0"/>
        <w:spacing w:before="41"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C26661">
        <w:rPr>
          <w:rFonts w:ascii="Times New Roman" w:eastAsia="Times New Roman" w:hAnsi="Times New Roman" w:cs="Times New Roman"/>
          <w:color w:val="000000"/>
          <w:sz w:val="24"/>
        </w:rPr>
        <w:t>интеллектуальные игры, конкурсы, беседы, викторины, праздники, устные журналы, видео-экскурсии,  соревнования, трудовые десанты, выставки.</w:t>
      </w:r>
      <w:proofErr w:type="gramEnd"/>
    </w:p>
    <w:p w:rsidR="00C26661" w:rsidRPr="00C26661" w:rsidRDefault="00C26661" w:rsidP="00C26661">
      <w:pPr>
        <w:jc w:val="center"/>
        <w:rPr>
          <w:rFonts w:ascii="Times New Roman" w:hAnsi="Times New Roman" w:cs="Times New Roman"/>
          <w:b/>
          <w:sz w:val="24"/>
        </w:rPr>
      </w:pPr>
      <w:r w:rsidRPr="00C26661">
        <w:rPr>
          <w:rFonts w:ascii="Times New Roman" w:hAnsi="Times New Roman" w:cs="Times New Roman"/>
          <w:b/>
          <w:sz w:val="24"/>
        </w:rPr>
        <w:t>Содержание курса внеурочной деятельности</w:t>
      </w:r>
    </w:p>
    <w:p w:rsidR="00C26661" w:rsidRPr="00C26661" w:rsidRDefault="00C26661" w:rsidP="00C26661">
      <w:pPr>
        <w:jc w:val="both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Важное место отводится осмыслению жизненных и духовных ценностей учащихся, т.е. личностному самоопределению. Одна из задач курса - создание системы целевых ориентации подростка, которые бы определили ближайшие, средние и более дальние перспективы. Чем богаче жизненная перспектива личности, тем богаче ее внутренний мир и культура, тем меньше ее зависимость от непосредственного окружения». Содержание курса помогает подростку увидеть в своем окружении доступную близкую цель, которая принесет радость (например: встреча, игра, подарок). Затем подросток ставит перед собой и перспективу средней дальности, которая заключается в стремлении к какому-то событию, отдаленному по времени, ожидание которого создает у него приподнятое настроение, побуждает к активной деятельности (участие в походе по родному краю, поисковой, научно- исследовательской деятельности, научно-практических конференциях, экспедициях). И наконец, в качестве дальней перспективы </w:t>
      </w:r>
      <w:proofErr w:type="gramStart"/>
      <w:r w:rsidRPr="00C26661">
        <w:rPr>
          <w:rFonts w:ascii="Times New Roman" w:hAnsi="Times New Roman" w:cs="Times New Roman"/>
          <w:sz w:val="24"/>
        </w:rPr>
        <w:t>обучающемуся</w:t>
      </w:r>
      <w:proofErr w:type="gramEnd"/>
      <w:r w:rsidRPr="00C26661">
        <w:rPr>
          <w:rFonts w:ascii="Times New Roman" w:hAnsi="Times New Roman" w:cs="Times New Roman"/>
          <w:sz w:val="24"/>
        </w:rPr>
        <w:t xml:space="preserve"> предлагается выбор профессионального направления. Ставя большую цель подготовки и приобретения профессии, подростки активизируют свою деятельность, стремятся к искоренению своих недостатков, легче включаются в процесс самовоспитания.</w:t>
      </w:r>
    </w:p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ind w:left="889" w:right="113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26661">
        <w:rPr>
          <w:rFonts w:ascii="Times New Roman" w:eastAsia="Times New Roman" w:hAnsi="Times New Roman" w:cs="Times New Roman"/>
          <w:b/>
          <w:sz w:val="24"/>
        </w:rPr>
        <w:t>Тематическое</w:t>
      </w:r>
      <w:r w:rsidRPr="00C2666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26661">
        <w:rPr>
          <w:rFonts w:ascii="Times New Roman" w:eastAsia="Times New Roman" w:hAnsi="Times New Roman" w:cs="Times New Roman"/>
          <w:b/>
          <w:spacing w:val="-2"/>
          <w:sz w:val="24"/>
        </w:rPr>
        <w:t>планирование</w:t>
      </w:r>
    </w:p>
    <w:p w:rsidR="00C26661" w:rsidRPr="00C26661" w:rsidRDefault="00C26661" w:rsidP="00C26661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301"/>
        <w:gridCol w:w="1134"/>
        <w:gridCol w:w="709"/>
      </w:tblGrid>
      <w:tr w:rsidR="00C26661" w:rsidRPr="00C26661" w:rsidTr="008B083A">
        <w:trPr>
          <w:trHeight w:val="551"/>
        </w:trPr>
        <w:tc>
          <w:tcPr>
            <w:tcW w:w="665" w:type="dxa"/>
          </w:tcPr>
          <w:p w:rsidR="00C26661" w:rsidRPr="00C26661" w:rsidRDefault="00C26661" w:rsidP="00C26661">
            <w:pPr>
              <w:spacing w:line="276" w:lineRule="exact"/>
              <w:ind w:left="107" w:right="1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C2666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76" w:lineRule="exact"/>
              <w:ind w:left="104" w:right="3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Кол-во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709" w:type="dxa"/>
          </w:tcPr>
          <w:p w:rsidR="00C26661" w:rsidRPr="00C26661" w:rsidRDefault="00C26661" w:rsidP="00C266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Факт</w:t>
            </w:r>
            <w:proofErr w:type="spellEnd"/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школа</w:t>
            </w:r>
            <w:proofErr w:type="spellEnd"/>
            <w:proofErr w:type="gramStart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будем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жить.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поведения.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Pr="00C266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26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терроризмом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окончания Второй мировой войны.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распространения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Кросс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Нации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-2024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Акция </w:t>
            </w:r>
            <w:proofErr w:type="gramStart"/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Дню пожилого человека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«Встречая</w:t>
            </w:r>
            <w:r w:rsidRPr="00C26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C2666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учителя»</w:t>
            </w:r>
            <w:r w:rsidRPr="00C26661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поздравление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учителям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8"/>
        </w:trPr>
        <w:tc>
          <w:tcPr>
            <w:tcW w:w="665" w:type="dxa"/>
          </w:tcPr>
          <w:p w:rsidR="00C26661" w:rsidRPr="00C26661" w:rsidRDefault="00C26661" w:rsidP="00C2666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Осенний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бал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8"/>
        </w:trPr>
        <w:tc>
          <w:tcPr>
            <w:tcW w:w="665" w:type="dxa"/>
          </w:tcPr>
          <w:p w:rsidR="00C26661" w:rsidRPr="00C26661" w:rsidRDefault="00C26661" w:rsidP="00C2666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школьных библиотек. Акция  «Любите книгу»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8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Отца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Папа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Вместе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Ярче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6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Чтения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352"/>
        </w:trPr>
        <w:tc>
          <w:tcPr>
            <w:tcW w:w="665" w:type="dxa"/>
          </w:tcPr>
          <w:p w:rsidR="00C26661" w:rsidRPr="00C26661" w:rsidRDefault="00C26661" w:rsidP="00C26661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Безопасные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каникулы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Ярмарка добра «В единстве наша сила!»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C2666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</w:t>
            </w: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</w:t>
            </w:r>
            <w:r w:rsidRPr="00C26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</w:t>
            </w: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единое</w:t>
            </w:r>
            <w:r w:rsidRPr="00C2666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целое»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толерантности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мамам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посвящаем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Государственный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герб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ЗОЖ»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неизвестного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солдата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волонтера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Главный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закон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C26661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Наша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Конституция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Красная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ленточка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ворот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Мороза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Операция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Кормушка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Лыжный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забег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зимний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Татьянин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900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Мужества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Читаем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вместе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Бессмертие народа в его языке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39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Зимние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спорта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Защитники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книг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дарения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Смотр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строя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песни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Фестиваль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Мальчишник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науки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Лыжня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- 2025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Алло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266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ищем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>таланты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pacing w:val="-2"/>
                <w:sz w:val="24"/>
              </w:rPr>
              <w:t>!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Фестиваль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Девичник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Крымская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весна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51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Широкая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Масленица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Особый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мир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театр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детской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книги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универсальный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человечества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Будь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здоров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100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годов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подвига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Космос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Ветеран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живет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рядом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59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Земли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Весенняя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добра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61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Пожарная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10 000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шагов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здоровью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63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Молодежь ЗА культуру мира, ПРОТИВ терроризма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64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65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Мир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цветов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66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Победы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67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5"/>
                <w:sz w:val="24"/>
              </w:rPr>
              <w:t>68</w:t>
            </w: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Последний</w:t>
            </w:r>
            <w:proofErr w:type="spellEnd"/>
            <w:r w:rsidRPr="00C26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6661">
              <w:rPr>
                <w:rFonts w:ascii="Times New Roman" w:eastAsia="Times New Roman" w:hAnsi="Times New Roman" w:cs="Times New Roman"/>
                <w:sz w:val="24"/>
              </w:rPr>
              <w:t>звонок</w:t>
            </w:r>
            <w:proofErr w:type="spellEnd"/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C26661">
              <w:rPr>
                <w:rFonts w:ascii="Times New Roman" w:eastAsia="Times New Roman" w:hAnsi="Times New Roman" w:cs="Times New Roman"/>
                <w:spacing w:val="-10"/>
                <w:sz w:val="24"/>
              </w:rPr>
              <w:t>68</w:t>
            </w: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6661" w:rsidRPr="00C26661" w:rsidTr="008B083A">
        <w:trPr>
          <w:trHeight w:val="275"/>
        </w:trPr>
        <w:tc>
          <w:tcPr>
            <w:tcW w:w="665" w:type="dxa"/>
          </w:tcPr>
          <w:p w:rsidR="00C26661" w:rsidRPr="00C26661" w:rsidRDefault="00C26661" w:rsidP="00C26661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7301" w:type="dxa"/>
          </w:tcPr>
          <w:p w:rsidR="00C26661" w:rsidRPr="00C26661" w:rsidRDefault="00C26661" w:rsidP="00C266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26661" w:rsidRPr="00C26661" w:rsidRDefault="00C26661" w:rsidP="00C26661">
            <w:pPr>
              <w:spacing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09" w:type="dxa"/>
          </w:tcPr>
          <w:p w:rsidR="00C26661" w:rsidRPr="00C26661" w:rsidRDefault="00C26661" w:rsidP="00C26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26661" w:rsidRPr="00C26661" w:rsidRDefault="00C26661" w:rsidP="00C26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26661" w:rsidRPr="00C26661">
          <w:pgSz w:w="11910" w:h="16840"/>
          <w:pgMar w:top="1680" w:right="380" w:bottom="1091" w:left="1480" w:header="720" w:footer="720" w:gutter="0"/>
          <w:cols w:space="720"/>
        </w:sectPr>
      </w:pPr>
    </w:p>
    <w:p w:rsidR="00C26661" w:rsidRPr="00C26661" w:rsidRDefault="00C26661" w:rsidP="00C26661">
      <w:pPr>
        <w:jc w:val="both"/>
        <w:rPr>
          <w:rFonts w:ascii="Times New Roman" w:hAnsi="Times New Roman" w:cs="Times New Roman"/>
          <w:sz w:val="24"/>
        </w:rPr>
      </w:pPr>
    </w:p>
    <w:p w:rsidR="00C26661" w:rsidRPr="00C26661" w:rsidRDefault="00C26661" w:rsidP="00C26661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Условия реализации программы курса</w:t>
      </w:r>
    </w:p>
    <w:p w:rsidR="00C26661" w:rsidRPr="00C26661" w:rsidRDefault="00C26661" w:rsidP="00C26661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Литература для учителя:</w:t>
      </w:r>
    </w:p>
    <w:p w:rsidR="00C26661" w:rsidRPr="00C26661" w:rsidRDefault="003F2E67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7" w:history="1">
        <w:r w:rsidR="00C26661" w:rsidRPr="00C26661">
          <w:rPr>
            <w:rFonts w:ascii="Times New Roman" w:hAnsi="Times New Roman" w:cs="Times New Roman"/>
            <w:sz w:val="24"/>
          </w:rPr>
          <w:t>Примерная основная образовательная программа образовательного учреждения</w:t>
        </w:r>
      </w:hyperlink>
      <w:r w:rsidR="00C26661" w:rsidRPr="00C26661">
        <w:rPr>
          <w:rFonts w:ascii="Times New Roman" w:hAnsi="Times New Roman" w:cs="Times New Roman"/>
          <w:sz w:val="24"/>
        </w:rPr>
        <w:t>./ Е.С. Савинов.- М.: Просвещение,2010.</w:t>
      </w:r>
    </w:p>
    <w:p w:rsidR="00C26661" w:rsidRPr="00C26661" w:rsidRDefault="003F2E67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8" w:history="1">
        <w:r w:rsidR="00C26661" w:rsidRPr="00C26661">
          <w:rPr>
            <w:rFonts w:ascii="Times New Roman" w:hAnsi="Times New Roman" w:cs="Times New Roman"/>
            <w:sz w:val="24"/>
          </w:rPr>
          <w:t>Как проектировать универсальные учебные действия в начальной школе. От действия к мысли.</w:t>
        </w:r>
      </w:hyperlink>
      <w:r w:rsidR="00C26661" w:rsidRPr="00C26661">
        <w:rPr>
          <w:rFonts w:ascii="Times New Roman" w:hAnsi="Times New Roman" w:cs="Times New Roman"/>
          <w:sz w:val="24"/>
        </w:rPr>
        <w:t xml:space="preserve">/А.Г. </w:t>
      </w:r>
      <w:proofErr w:type="spellStart"/>
      <w:r w:rsidR="00C26661" w:rsidRPr="00C26661">
        <w:rPr>
          <w:rFonts w:ascii="Times New Roman" w:hAnsi="Times New Roman" w:cs="Times New Roman"/>
          <w:sz w:val="24"/>
        </w:rPr>
        <w:t>Асмолов</w:t>
      </w:r>
      <w:proofErr w:type="spellEnd"/>
      <w:r w:rsidR="00C26661" w:rsidRPr="00C26661">
        <w:rPr>
          <w:rFonts w:ascii="Times New Roman" w:hAnsi="Times New Roman" w:cs="Times New Roman"/>
          <w:sz w:val="24"/>
        </w:rPr>
        <w:t xml:space="preserve"> и др.-М.: Просвещение,2010.</w:t>
      </w:r>
    </w:p>
    <w:p w:rsidR="00C26661" w:rsidRPr="00C26661" w:rsidRDefault="003F2E67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9" w:history="1">
        <w:r w:rsidR="00C26661" w:rsidRPr="00C26661">
          <w:rPr>
            <w:rFonts w:ascii="Times New Roman" w:hAnsi="Times New Roman" w:cs="Times New Roman"/>
            <w:sz w:val="24"/>
          </w:rPr>
          <w:t>Планируемые результаты начального общего образования</w:t>
        </w:r>
      </w:hyperlink>
      <w:r w:rsidR="00C26661" w:rsidRPr="00C26661">
        <w:rPr>
          <w:rFonts w:ascii="Times New Roman" w:hAnsi="Times New Roman" w:cs="Times New Roman"/>
          <w:sz w:val="24"/>
        </w:rPr>
        <w:t xml:space="preserve">./ </w:t>
      </w:r>
      <w:proofErr w:type="spellStart"/>
      <w:r w:rsidR="00C26661" w:rsidRPr="00C26661">
        <w:rPr>
          <w:rFonts w:ascii="Times New Roman" w:hAnsi="Times New Roman" w:cs="Times New Roman"/>
          <w:sz w:val="24"/>
        </w:rPr>
        <w:t>Л.Л.Алексеева</w:t>
      </w:r>
      <w:proofErr w:type="spellEnd"/>
      <w:r w:rsidR="00C26661" w:rsidRPr="00C26661">
        <w:rPr>
          <w:rFonts w:ascii="Times New Roman" w:hAnsi="Times New Roman" w:cs="Times New Roman"/>
          <w:sz w:val="24"/>
        </w:rPr>
        <w:t xml:space="preserve"> и др.-М.: Просвещение,2010.</w:t>
      </w:r>
    </w:p>
    <w:p w:rsidR="00C26661" w:rsidRPr="00C26661" w:rsidRDefault="003F2E67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0" w:history="1">
        <w:r w:rsidR="00C26661" w:rsidRPr="00C26661">
          <w:rPr>
            <w:rFonts w:ascii="Times New Roman" w:hAnsi="Times New Roman" w:cs="Times New Roman"/>
            <w:sz w:val="24"/>
          </w:rPr>
          <w:t>Оценка достижения планируемых результатов в начальной школе</w:t>
        </w:r>
      </w:hyperlink>
      <w:r w:rsidR="00C26661" w:rsidRPr="00C26661">
        <w:rPr>
          <w:rFonts w:ascii="Times New Roman" w:hAnsi="Times New Roman" w:cs="Times New Roman"/>
          <w:sz w:val="24"/>
        </w:rPr>
        <w:t>./</w:t>
      </w:r>
      <w:proofErr w:type="spellStart"/>
      <w:r w:rsidR="00C26661" w:rsidRPr="00C26661">
        <w:rPr>
          <w:rFonts w:ascii="Times New Roman" w:hAnsi="Times New Roman" w:cs="Times New Roman"/>
          <w:sz w:val="24"/>
        </w:rPr>
        <w:t>М.Ю.Демидова</w:t>
      </w:r>
      <w:proofErr w:type="spellEnd"/>
      <w:r w:rsidR="00C26661" w:rsidRPr="00C26661">
        <w:rPr>
          <w:rFonts w:ascii="Times New Roman" w:hAnsi="Times New Roman" w:cs="Times New Roman"/>
          <w:sz w:val="24"/>
        </w:rPr>
        <w:t xml:space="preserve"> и др.-М.: Просвещение,2010.</w:t>
      </w:r>
    </w:p>
    <w:p w:rsidR="00C26661" w:rsidRPr="00C26661" w:rsidRDefault="003F2E67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1" w:history="1">
        <w:r w:rsidR="00C26661" w:rsidRPr="00C26661">
          <w:rPr>
            <w:rFonts w:ascii="Times New Roman" w:hAnsi="Times New Roman" w:cs="Times New Roman"/>
            <w:sz w:val="24"/>
          </w:rPr>
          <w:t>Примерные программы внеурочной деятельности</w:t>
        </w:r>
      </w:hyperlink>
      <w:r w:rsidR="00C26661" w:rsidRPr="00C26661">
        <w:rPr>
          <w:rFonts w:ascii="Times New Roman" w:hAnsi="Times New Roman" w:cs="Times New Roman"/>
          <w:sz w:val="24"/>
        </w:rPr>
        <w:t xml:space="preserve">./ </w:t>
      </w:r>
      <w:proofErr w:type="spellStart"/>
      <w:r w:rsidR="00C26661" w:rsidRPr="00C26661">
        <w:rPr>
          <w:rFonts w:ascii="Times New Roman" w:hAnsi="Times New Roman" w:cs="Times New Roman"/>
          <w:sz w:val="24"/>
        </w:rPr>
        <w:t>Д.В.Григорьев</w:t>
      </w:r>
      <w:proofErr w:type="spellEnd"/>
      <w:r w:rsidR="00C26661" w:rsidRPr="00C26661">
        <w:rPr>
          <w:rFonts w:ascii="Times New Roman" w:hAnsi="Times New Roman" w:cs="Times New Roman"/>
          <w:sz w:val="24"/>
        </w:rPr>
        <w:t xml:space="preserve"> и др.-М.: Просвещение,2010.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26661">
        <w:rPr>
          <w:rFonts w:ascii="Times New Roman" w:hAnsi="Times New Roman" w:cs="Times New Roman"/>
          <w:sz w:val="24"/>
        </w:rPr>
        <w:t>Афонькин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С. Когда, зачем и почему.- Санкт-Петербург: Лань, 1996 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Внеклассные мероприятия (мозаика </w:t>
      </w:r>
      <w:proofErr w:type="spellStart"/>
      <w:r w:rsidRPr="00C26661">
        <w:rPr>
          <w:rFonts w:ascii="Times New Roman" w:hAnsi="Times New Roman" w:cs="Times New Roman"/>
          <w:sz w:val="24"/>
        </w:rPr>
        <w:t>детскогог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отдыха)</w:t>
      </w:r>
      <w:proofErr w:type="gramStart"/>
      <w:r w:rsidRPr="00C26661">
        <w:rPr>
          <w:rFonts w:ascii="Times New Roman" w:hAnsi="Times New Roman" w:cs="Times New Roman"/>
          <w:sz w:val="24"/>
        </w:rPr>
        <w:t>.-</w:t>
      </w:r>
      <w:proofErr w:type="gramEnd"/>
      <w:r w:rsidRPr="00C26661">
        <w:rPr>
          <w:rFonts w:ascii="Times New Roman" w:hAnsi="Times New Roman" w:cs="Times New Roman"/>
          <w:sz w:val="24"/>
        </w:rPr>
        <w:t xml:space="preserve">М.:ВАКО, 2008 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26661">
        <w:rPr>
          <w:rFonts w:ascii="Times New Roman" w:hAnsi="Times New Roman" w:cs="Times New Roman"/>
          <w:sz w:val="24"/>
        </w:rPr>
        <w:t>Господникова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М.К. Проектная деятельность в начальной школе.- Волгоград: Учитель, 2009 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Григорьев Д.В., Степанов П.В. Внеурочная деятельность школьников. </w:t>
      </w:r>
      <w:proofErr w:type="gramStart"/>
      <w:r w:rsidRPr="00C26661">
        <w:rPr>
          <w:rFonts w:ascii="Times New Roman" w:hAnsi="Times New Roman" w:cs="Times New Roman"/>
          <w:sz w:val="24"/>
        </w:rPr>
        <w:t>-М</w:t>
      </w:r>
      <w:proofErr w:type="gramEnd"/>
      <w:r w:rsidRPr="00C26661">
        <w:rPr>
          <w:rFonts w:ascii="Times New Roman" w:hAnsi="Times New Roman" w:cs="Times New Roman"/>
          <w:sz w:val="24"/>
        </w:rPr>
        <w:t>.: Просвещение,2010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26661">
        <w:rPr>
          <w:rFonts w:ascii="Times New Roman" w:hAnsi="Times New Roman" w:cs="Times New Roman"/>
          <w:sz w:val="24"/>
        </w:rPr>
        <w:t>Домашкина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Н.В. Подарите праздник.- Волгоград: Панорама, 2008 Примерные программы внеурочной деятельности</w:t>
      </w:r>
      <w:proofErr w:type="gramStart"/>
      <w:r w:rsidRPr="00C26661">
        <w:rPr>
          <w:rFonts w:ascii="Times New Roman" w:hAnsi="Times New Roman" w:cs="Times New Roman"/>
          <w:sz w:val="24"/>
        </w:rPr>
        <w:t>/П</w:t>
      </w:r>
      <w:proofErr w:type="gramEnd"/>
      <w:r w:rsidRPr="00C26661">
        <w:rPr>
          <w:rFonts w:ascii="Times New Roman" w:hAnsi="Times New Roman" w:cs="Times New Roman"/>
          <w:sz w:val="24"/>
        </w:rPr>
        <w:t>од редакцией А.В. Горского.- М.: Просвещение,2010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>Как проектировать универсальные учебные действия в начальной школе</w:t>
      </w:r>
      <w:proofErr w:type="gramStart"/>
      <w:r w:rsidRPr="00C26661">
        <w:rPr>
          <w:rFonts w:ascii="Times New Roman" w:hAnsi="Times New Roman" w:cs="Times New Roman"/>
          <w:sz w:val="24"/>
        </w:rPr>
        <w:t>/П</w:t>
      </w:r>
      <w:proofErr w:type="gramEnd"/>
      <w:r w:rsidRPr="00C26661">
        <w:rPr>
          <w:rFonts w:ascii="Times New Roman" w:hAnsi="Times New Roman" w:cs="Times New Roman"/>
          <w:sz w:val="24"/>
        </w:rPr>
        <w:t>од редакцией Асмолова.-М.:Просвещение,2005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 xml:space="preserve">Крушельницкая О.И., Третьякова А.Н. Все вместе. Программа обучения младших </w:t>
      </w:r>
      <w:proofErr w:type="spellStart"/>
      <w:r w:rsidRPr="00C26661">
        <w:rPr>
          <w:rFonts w:ascii="Times New Roman" w:hAnsi="Times New Roman" w:cs="Times New Roman"/>
          <w:sz w:val="24"/>
        </w:rPr>
        <w:t>школников</w:t>
      </w:r>
      <w:proofErr w:type="spellEnd"/>
      <w:r w:rsidRPr="00C26661">
        <w:rPr>
          <w:rFonts w:ascii="Times New Roman" w:hAnsi="Times New Roman" w:cs="Times New Roman"/>
          <w:sz w:val="24"/>
        </w:rPr>
        <w:t xml:space="preserve"> взаимодействию и сотрудничеству. - М.: Творческий центр, 2004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26661">
        <w:rPr>
          <w:rFonts w:ascii="Times New Roman" w:hAnsi="Times New Roman" w:cs="Times New Roman"/>
          <w:sz w:val="24"/>
        </w:rPr>
        <w:t>Курганский</w:t>
      </w:r>
      <w:proofErr w:type="gramEnd"/>
      <w:r w:rsidRPr="00C26661">
        <w:rPr>
          <w:rFonts w:ascii="Times New Roman" w:hAnsi="Times New Roman" w:cs="Times New Roman"/>
          <w:sz w:val="24"/>
        </w:rPr>
        <w:t xml:space="preserve"> С.М. Путешествие на планету знаний.- М.:5 за знания, 2006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>Сорокоумова Е.А. Уроки общения в начальной школе.- М.: 2008</w:t>
      </w:r>
    </w:p>
    <w:p w:rsidR="00C26661" w:rsidRPr="00C26661" w:rsidRDefault="00C26661" w:rsidP="00C266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661">
        <w:rPr>
          <w:rFonts w:ascii="Times New Roman" w:hAnsi="Times New Roman" w:cs="Times New Roman"/>
          <w:sz w:val="24"/>
        </w:rPr>
        <w:t>Цветкова И.В. Экология для начальной школы.- Ярославль: Академия развития, 1997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2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средства обучения: </w:t>
      </w:r>
    </w:p>
    <w:p w:rsidR="00C26661" w:rsidRPr="00C26661" w:rsidRDefault="00C26661" w:rsidP="00C26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классная доска с набором приспособлений для крепления таблиц, постеров   и картинок;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аудиоцентр/магнитофон; диапроектор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мультимедийный проектор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экспозиционный экран;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компьютер;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2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Экранно-звуковые пособия: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аудиозаписи в соответствии с программой обучения;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видеофильмы, соответствующие тематике программы факультатива;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слайды (диапозитивы), соответствующие тематике программы факультатива; </w:t>
      </w:r>
    </w:p>
    <w:p w:rsidR="00C26661" w:rsidRPr="00C26661" w:rsidRDefault="00C26661" w:rsidP="00C2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мультимедийные (цифровые) образовательные ресурсы, соответствующие тематике программы факультатива. </w:t>
      </w:r>
    </w:p>
    <w:p w:rsidR="00C26661" w:rsidRPr="00C26661" w:rsidRDefault="00C26661" w:rsidP="00C26661">
      <w:pPr>
        <w:jc w:val="both"/>
        <w:rPr>
          <w:rFonts w:ascii="Times New Roman" w:hAnsi="Times New Roman" w:cs="Times New Roman"/>
          <w:sz w:val="24"/>
        </w:rPr>
      </w:pPr>
    </w:p>
    <w:p w:rsidR="00EC48AB" w:rsidRDefault="00EC48AB"/>
    <w:sectPr w:rsidR="00EC48AB" w:rsidSect="00D7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855"/>
    <w:multiLevelType w:val="hybridMultilevel"/>
    <w:tmpl w:val="A9467DC4"/>
    <w:lvl w:ilvl="0" w:tplc="3A5656B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BA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A7C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35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E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0F1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AB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CB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A39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FA015B"/>
    <w:multiLevelType w:val="multilevel"/>
    <w:tmpl w:val="4ACC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40577AF1"/>
    <w:multiLevelType w:val="hybridMultilevel"/>
    <w:tmpl w:val="D270D448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>
    <w:nsid w:val="5DA832C8"/>
    <w:multiLevelType w:val="hybridMultilevel"/>
    <w:tmpl w:val="E438E8B0"/>
    <w:lvl w:ilvl="0" w:tplc="651C737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C2E10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CE9966">
      <w:numFmt w:val="bullet"/>
      <w:lvlText w:val="•"/>
      <w:lvlJc w:val="left"/>
      <w:pPr>
        <w:ind w:left="1525" w:hanging="144"/>
      </w:pPr>
      <w:rPr>
        <w:rFonts w:hint="default"/>
        <w:lang w:val="ru-RU" w:eastAsia="en-US" w:bidi="ar-SA"/>
      </w:rPr>
    </w:lvl>
    <w:lvl w:ilvl="3" w:tplc="73865F8C">
      <w:numFmt w:val="bullet"/>
      <w:lvlText w:val="•"/>
      <w:lvlJc w:val="left"/>
      <w:pPr>
        <w:ind w:left="2590" w:hanging="144"/>
      </w:pPr>
      <w:rPr>
        <w:rFonts w:hint="default"/>
        <w:lang w:val="ru-RU" w:eastAsia="en-US" w:bidi="ar-SA"/>
      </w:rPr>
    </w:lvl>
    <w:lvl w:ilvl="4" w:tplc="01B863CC">
      <w:numFmt w:val="bullet"/>
      <w:lvlText w:val="•"/>
      <w:lvlJc w:val="left"/>
      <w:pPr>
        <w:ind w:left="3655" w:hanging="144"/>
      </w:pPr>
      <w:rPr>
        <w:rFonts w:hint="default"/>
        <w:lang w:val="ru-RU" w:eastAsia="en-US" w:bidi="ar-SA"/>
      </w:rPr>
    </w:lvl>
    <w:lvl w:ilvl="5" w:tplc="E6B8B84E">
      <w:numFmt w:val="bullet"/>
      <w:lvlText w:val="•"/>
      <w:lvlJc w:val="left"/>
      <w:pPr>
        <w:ind w:left="4720" w:hanging="144"/>
      </w:pPr>
      <w:rPr>
        <w:rFonts w:hint="default"/>
        <w:lang w:val="ru-RU" w:eastAsia="en-US" w:bidi="ar-SA"/>
      </w:rPr>
    </w:lvl>
    <w:lvl w:ilvl="6" w:tplc="09F20208">
      <w:numFmt w:val="bullet"/>
      <w:lvlText w:val="•"/>
      <w:lvlJc w:val="left"/>
      <w:pPr>
        <w:ind w:left="5785" w:hanging="144"/>
      </w:pPr>
      <w:rPr>
        <w:rFonts w:hint="default"/>
        <w:lang w:val="ru-RU" w:eastAsia="en-US" w:bidi="ar-SA"/>
      </w:rPr>
    </w:lvl>
    <w:lvl w:ilvl="7" w:tplc="3EAA84B6">
      <w:numFmt w:val="bullet"/>
      <w:lvlText w:val="•"/>
      <w:lvlJc w:val="left"/>
      <w:pPr>
        <w:ind w:left="6850" w:hanging="144"/>
      </w:pPr>
      <w:rPr>
        <w:rFonts w:hint="default"/>
        <w:lang w:val="ru-RU" w:eastAsia="en-US" w:bidi="ar-SA"/>
      </w:rPr>
    </w:lvl>
    <w:lvl w:ilvl="8" w:tplc="9B9A12BA">
      <w:numFmt w:val="bullet"/>
      <w:lvlText w:val="•"/>
      <w:lvlJc w:val="left"/>
      <w:pPr>
        <w:ind w:left="7916" w:hanging="144"/>
      </w:pPr>
      <w:rPr>
        <w:rFonts w:hint="default"/>
        <w:lang w:val="ru-RU" w:eastAsia="en-US" w:bidi="ar-SA"/>
      </w:rPr>
    </w:lvl>
  </w:abstractNum>
  <w:abstractNum w:abstractNumId="4">
    <w:nsid w:val="5E511B89"/>
    <w:multiLevelType w:val="hybridMultilevel"/>
    <w:tmpl w:val="0158D95C"/>
    <w:lvl w:ilvl="0" w:tplc="5AF044E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8F1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0C7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A73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E8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8FB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865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042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669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E16D52"/>
    <w:multiLevelType w:val="hybridMultilevel"/>
    <w:tmpl w:val="640EE28E"/>
    <w:lvl w:ilvl="0" w:tplc="DBFA8AD4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2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8D4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40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E2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82B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42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E4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8AB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2D2C5A"/>
    <w:multiLevelType w:val="hybridMultilevel"/>
    <w:tmpl w:val="5AB40D88"/>
    <w:lvl w:ilvl="0" w:tplc="9B2206D2">
      <w:numFmt w:val="bullet"/>
      <w:lvlText w:val="-"/>
      <w:lvlJc w:val="left"/>
      <w:pPr>
        <w:ind w:left="70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28"/>
        <w:szCs w:val="28"/>
        <w:lang w:val="ru-RU" w:eastAsia="en-US" w:bidi="ar-SA"/>
      </w:rPr>
    </w:lvl>
    <w:lvl w:ilvl="1" w:tplc="0574A7C8">
      <w:numFmt w:val="bullet"/>
      <w:lvlText w:val="•"/>
      <w:lvlJc w:val="left"/>
      <w:pPr>
        <w:ind w:left="81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3008FBE0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5686DC04">
      <w:numFmt w:val="bullet"/>
      <w:lvlText w:val="•"/>
      <w:lvlJc w:val="left"/>
      <w:pPr>
        <w:ind w:left="3244" w:hanging="361"/>
      </w:pPr>
      <w:rPr>
        <w:rFonts w:hint="default"/>
        <w:lang w:val="ru-RU" w:eastAsia="en-US" w:bidi="ar-SA"/>
      </w:rPr>
    </w:lvl>
    <w:lvl w:ilvl="4" w:tplc="40321108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5" w:tplc="A0F6937C">
      <w:numFmt w:val="bullet"/>
      <w:lvlText w:val="•"/>
      <w:lvlJc w:val="left"/>
      <w:pPr>
        <w:ind w:left="5668" w:hanging="361"/>
      </w:pPr>
      <w:rPr>
        <w:rFonts w:hint="default"/>
        <w:lang w:val="ru-RU" w:eastAsia="en-US" w:bidi="ar-SA"/>
      </w:rPr>
    </w:lvl>
    <w:lvl w:ilvl="6" w:tplc="90B26C92">
      <w:numFmt w:val="bullet"/>
      <w:lvlText w:val="•"/>
      <w:lvlJc w:val="left"/>
      <w:pPr>
        <w:ind w:left="6881" w:hanging="361"/>
      </w:pPr>
      <w:rPr>
        <w:rFonts w:hint="default"/>
        <w:lang w:val="ru-RU" w:eastAsia="en-US" w:bidi="ar-SA"/>
      </w:rPr>
    </w:lvl>
    <w:lvl w:ilvl="7" w:tplc="883CFE04">
      <w:numFmt w:val="bullet"/>
      <w:lvlText w:val="•"/>
      <w:lvlJc w:val="left"/>
      <w:pPr>
        <w:ind w:left="8093" w:hanging="361"/>
      </w:pPr>
      <w:rPr>
        <w:rFonts w:hint="default"/>
        <w:lang w:val="ru-RU" w:eastAsia="en-US" w:bidi="ar-SA"/>
      </w:rPr>
    </w:lvl>
    <w:lvl w:ilvl="8" w:tplc="9564B066">
      <w:numFmt w:val="bullet"/>
      <w:lvlText w:val="•"/>
      <w:lvlJc w:val="left"/>
      <w:pPr>
        <w:ind w:left="930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61"/>
    <w:rsid w:val="003F2E67"/>
    <w:rsid w:val="00C26661"/>
    <w:rsid w:val="00E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6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6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7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tandart.edu.ru/catalog.aspx?CatalogId=2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tandart.edu.ru/catalog.aspx?CatalogId=27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t.edu.ru/catalog.aspx?CatalogId=2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Id=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2025-09-25T07:00:00Z</cp:lastPrinted>
  <dcterms:created xsi:type="dcterms:W3CDTF">2025-09-25T06:56:00Z</dcterms:created>
  <dcterms:modified xsi:type="dcterms:W3CDTF">2025-09-26T04:03:00Z</dcterms:modified>
</cp:coreProperties>
</file>