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2" w:rsidRDefault="004D167C" w:rsidP="00850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32072" w:rsidSect="00E6203A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2789"/>
            <wp:effectExtent l="0" t="0" r="0" b="0"/>
            <wp:docPr id="1" name="Рисунок 1" descr="C:\Users\User\Desktop\ТИТУЛЬНЫЕ\Школа юного журнал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ЫЕ\Школа юного журналис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99E" w:rsidRDefault="00B6099E" w:rsidP="00B6099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B6099E" w:rsidRDefault="00B6099E" w:rsidP="00B6099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099E" w:rsidTr="00DA7129">
        <w:tc>
          <w:tcPr>
            <w:tcW w:w="9571" w:type="dxa"/>
          </w:tcPr>
          <w:p w:rsidR="00B6099E" w:rsidRPr="00284CA1" w:rsidRDefault="00B6099E" w:rsidP="00B6099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1 «Комплекс основных характеристик программы»</w:t>
            </w: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……………3</w:t>
            </w:r>
          </w:p>
          <w:p w:rsidR="00B6099E" w:rsidRDefault="00B6099E" w:rsidP="00B6099E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1.1. Пояснительная записка…………………………………………………3</w:t>
            </w:r>
          </w:p>
          <w:p w:rsidR="00CB78D1" w:rsidRDefault="00CB78D1" w:rsidP="00B6099E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1.2. Цель и задачи</w:t>
            </w:r>
            <w:r w:rsidR="00DA7129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 программы ……………………………………………...5</w:t>
            </w:r>
          </w:p>
          <w:p w:rsidR="00CB78D1" w:rsidRDefault="00CB78D1" w:rsidP="00B6099E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1.3. С</w:t>
            </w:r>
            <w:r w:rsidR="00B6099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одержание </w:t>
            </w: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 xml:space="preserve">программы ………………………………………………..5 </w:t>
            </w:r>
          </w:p>
          <w:p w:rsidR="00B6099E" w:rsidRPr="00284CA1" w:rsidRDefault="00CB78D1" w:rsidP="00B6099E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1.4. П</w:t>
            </w:r>
            <w:r w:rsidR="00B6099E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ланируемые результаты ……………………</w:t>
            </w:r>
            <w:r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…………………………</w:t>
            </w:r>
            <w:r w:rsidR="00DA7129">
              <w:rPr>
                <w:rFonts w:eastAsia="+mn-ea"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</w:tr>
      <w:tr w:rsidR="00B6099E" w:rsidTr="00DA7129">
        <w:tc>
          <w:tcPr>
            <w:tcW w:w="9571" w:type="dxa"/>
          </w:tcPr>
          <w:p w:rsidR="00B6099E" w:rsidRDefault="00B6099E" w:rsidP="00B6099E">
            <w:pPr>
              <w:jc w:val="both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Раздел № 2 «Комплекс организационно – педагогических условий</w:t>
            </w:r>
            <w:r w:rsidR="00DA712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……...8</w:t>
            </w:r>
          </w:p>
          <w:p w:rsidR="00B6099E" w:rsidRPr="00284CA1" w:rsidRDefault="00B6099E" w:rsidP="00B6099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2.1</w:t>
            </w:r>
            <w:r w:rsidR="00DA712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="00DA7129"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Календарный учебный график</w:t>
            </w:r>
            <w:r w:rsidR="00DA712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………………………………………8</w:t>
            </w:r>
          </w:p>
          <w:p w:rsidR="00B6099E" w:rsidRPr="00284CA1" w:rsidRDefault="00B6099E" w:rsidP="00B6099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2.2. </w:t>
            </w:r>
            <w:r w:rsidR="00DA712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Условия реализации общеразвивающий программы  ………………11</w:t>
            </w:r>
          </w:p>
          <w:p w:rsidR="00B6099E" w:rsidRDefault="00B6099E" w:rsidP="00B6099E">
            <w:pPr>
              <w:ind w:firstLine="567"/>
              <w:jc w:val="both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 w:rsidRPr="00284CA1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2.3. </w:t>
            </w:r>
            <w:r w:rsidR="00DA7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аттестации и о</w:t>
            </w:r>
            <w:r w:rsidR="00DA7129" w:rsidRPr="000318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ценочные материалы</w:t>
            </w:r>
            <w:r w:rsidR="00DA712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………………………...12</w:t>
            </w:r>
          </w:p>
          <w:p w:rsidR="00B6099E" w:rsidRPr="00031869" w:rsidRDefault="00B6099E" w:rsidP="00DA7129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18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2.4. </w:t>
            </w:r>
            <w:r w:rsidR="00DA7129" w:rsidRPr="000318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Методические материалы</w:t>
            </w:r>
            <w:r w:rsidR="00DA7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…………………………………………….14</w:t>
            </w:r>
          </w:p>
        </w:tc>
      </w:tr>
      <w:tr w:rsidR="00B6099E" w:rsidTr="00DA7129">
        <w:tc>
          <w:tcPr>
            <w:tcW w:w="9571" w:type="dxa"/>
          </w:tcPr>
          <w:p w:rsidR="00B6099E" w:rsidRPr="00284CA1" w:rsidRDefault="00B6099E" w:rsidP="00B6099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4C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лит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ературы ……………………………………………………………1</w:t>
            </w:r>
            <w:r w:rsidR="007864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37A2" w:rsidRDefault="00F037A2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C624A2" w:rsidP="00C624A2">
      <w:pPr>
        <w:tabs>
          <w:tab w:val="left" w:pos="612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84CA1" w:rsidRDefault="00284CA1" w:rsidP="0038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6099E" w:rsidRDefault="00B6099E" w:rsidP="00DC23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2072" w:rsidRDefault="00E32072" w:rsidP="00DC23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5AF8" w:rsidRDefault="00C15AF8" w:rsidP="00DC23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2072" w:rsidRDefault="00E32072" w:rsidP="00DC23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E11B4" w:rsidRDefault="00AE11B4" w:rsidP="00284C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E11B4" w:rsidRDefault="00AE11B4" w:rsidP="00284C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C5418" w:rsidRDefault="0038604F" w:rsidP="00284C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50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 записка</w:t>
      </w:r>
    </w:p>
    <w:p w:rsidR="00284CA1" w:rsidRPr="00284CA1" w:rsidRDefault="00284CA1" w:rsidP="00284C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5AF8" w:rsidRDefault="00C15AF8" w:rsidP="00C15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Направленность программы – </w:t>
      </w:r>
      <w:r w:rsidRPr="000321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социально –</w:t>
      </w:r>
      <w:proofErr w:type="spellStart"/>
      <w:r w:rsidRPr="000321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педагогическая</w:t>
      </w:r>
      <w:proofErr w:type="gramStart"/>
      <w:r w:rsidRPr="000321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рограмма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направлена на развитие коммуникативных и интеллектуальных способностей обучающихся, развитие лидерских качеств, организацию социализирующего досуга детей. Эта деятельность способствует социальной адаптации, гражданскому стано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влению подрастающего поколения.</w:t>
      </w:r>
    </w:p>
    <w:p w:rsidR="00AC5418" w:rsidRPr="00AC5418" w:rsidRDefault="0041239D" w:rsidP="00C15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Актуальность, педагогическая </w:t>
      </w:r>
      <w:r w:rsidR="007864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целесообразность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C5418"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</w:t>
      </w:r>
      <w:r w:rsidR="00AC5418">
        <w:rPr>
          <w:rFonts w:ascii="Times New Roman" w:eastAsia="Calibri" w:hAnsi="Times New Roman" w:cs="Times New Roman"/>
          <w:color w:val="000000"/>
          <w:sz w:val="28"/>
          <w:szCs w:val="28"/>
        </w:rPr>
        <w:t>м для рефератов из Интернета.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одновременно помогать </w:t>
      </w:r>
      <w:proofErr w:type="gram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юным</w:t>
      </w:r>
      <w:proofErr w:type="gramEnd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</w:t>
      </w:r>
      <w:r w:rsidR="000C1520">
        <w:rPr>
          <w:rFonts w:ascii="Times New Roman" w:eastAsia="Calibri" w:hAnsi="Times New Roman" w:cs="Times New Roman"/>
          <w:color w:val="000000"/>
          <w:sz w:val="28"/>
          <w:szCs w:val="28"/>
        </w:rPr>
        <w:t>рограмме кружка «Школа юного журналиста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». Даная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Данная программа рассматривает главный постулат Концепции модернизации образования – образование должно быть эффективным, качественным, доступным. В этом – главное предназначение школы – основной ступени становления ребенка, гражданина, развитие крепкой духовной личности.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Суть педагогической деятельности по развитию детского самоуправления заключается в том, чтобы создать условия, при которых подростки проявляют творческие способности, ответственность, самостоятельность. Соответственно требуется, чтобы полученные знания подросток мог применять.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Данный кружок развивает и реализует творческие способности учащихся через создание школьной газеты.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газетного и журнального материала требует вовлечения школьников в различные формы деятельности. Это рукописная подготовка заметок, редактирование собранного материала, компьютерный набор материала, правка, макетирование…</w:t>
      </w:r>
    </w:p>
    <w:p w:rsidR="00AC5418" w:rsidRDefault="00AC5418" w:rsidP="00C15AF8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работы по выпуску газетного, журнального материала возрастает мотивация учащихся к обучению. Учащиеся совершенствуют и развивают навыки литературного творчества, повышают грамотность, получают первый журналистский опыт.</w:t>
      </w:r>
    </w:p>
    <w:p w:rsidR="00AC5418" w:rsidRDefault="00AC5418" w:rsidP="00C15AF8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Эта работа способствует сплоченности учащихся, повышению их коммуникативных способностей, повышению их статуса в школьном коллективе.</w:t>
      </w:r>
    </w:p>
    <w:p w:rsidR="00AC5418" w:rsidRPr="00AC5418" w:rsidRDefault="00AC5418" w:rsidP="00C15AF8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газет нацеливает школьников на исследовательскую работу. Она способствует развитию теоретического, творческого мышления, формированию операционного мышления, направленного на развитие навыков и умений применения современных компьютерных технологий. Конкретную тематику статей учащиеся выбирают в зависимости от собственных интересов и возможностей.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Особенность данного кружка состоит в том, что он опирается на повторение, обобщение и систематизацию знаний по литературному редактированию, культуре речи, расширяет сведения по лексике и грамматике.</w:t>
      </w:r>
    </w:p>
    <w:p w:rsid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Занятия кружка учат правильно выражать свои мысли в устной и письменной форме, способствуют развитию творческих способностей, интер</w:t>
      </w:r>
      <w:r w:rsidR="00FD26C7">
        <w:rPr>
          <w:rFonts w:ascii="Times New Roman" w:eastAsia="Calibri" w:hAnsi="Times New Roman" w:cs="Times New Roman"/>
          <w:color w:val="000000"/>
          <w:sz w:val="28"/>
          <w:szCs w:val="28"/>
        </w:rPr>
        <w:t>еса к литературному творчеству.</w:t>
      </w:r>
    </w:p>
    <w:p w:rsidR="00AC5418" w:rsidRP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Новизна образовательной программы дополнительного образования детей </w:t>
      </w:r>
      <w:r w:rsidRPr="00AC5418">
        <w:rPr>
          <w:rFonts w:ascii="Times New Roman" w:eastAsia="Calibri" w:hAnsi="Times New Roman" w:cs="Times New Roman"/>
          <w:sz w:val="28"/>
          <w:szCs w:val="28"/>
        </w:rPr>
        <w:t>состоит в том, что он</w:t>
      </w:r>
      <w:r w:rsidR="00C72CC2">
        <w:rPr>
          <w:rFonts w:ascii="Times New Roman" w:eastAsia="Calibri" w:hAnsi="Times New Roman" w:cs="Times New Roman"/>
          <w:sz w:val="28"/>
          <w:szCs w:val="28"/>
        </w:rPr>
        <w:t>а</w:t>
      </w: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 опирается на повторение, обобщение и систематизацию знаний </w:t>
      </w:r>
      <w:proofErr w:type="gramStart"/>
      <w:r w:rsidRPr="00AC541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5418" w:rsidRPr="00AC5418" w:rsidRDefault="00951BCA" w:rsidP="00C15AF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литературному редактированию;</w:t>
      </w:r>
    </w:p>
    <w:p w:rsidR="00AC5418" w:rsidRPr="00AC5418" w:rsidRDefault="00951BCA" w:rsidP="00C15AF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культуре речи;</w:t>
      </w:r>
    </w:p>
    <w:p w:rsidR="00AC5418" w:rsidRPr="00AC5418" w:rsidRDefault="00AC5418" w:rsidP="00C15AF8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расширяет сведения по лексике и грамматике.</w:t>
      </w:r>
    </w:p>
    <w:p w:rsidR="00AC5418" w:rsidRDefault="00AC541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Занятия кружка учат правильно выражать свои мысли в устной и письменной форме, способствуют развитию творческих способностей, интереса к литературному творчеству.</w:t>
      </w:r>
    </w:p>
    <w:p w:rsidR="00C15AF8" w:rsidRPr="00AC5418" w:rsidRDefault="00C15AF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Адресат общеразвивающей программы.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рассчитана на дополнительное образование учащихся  13-17 лет (8 - 11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классы)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Этот возрастной период характеризуется стремление подростков   к признанию их способностей сверстниками и взрослыми, к самореализации, профессиональной ориентации. 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Состав учебной группы – постоянный на протяжении одного учебного года.</w:t>
      </w:r>
    </w:p>
    <w:p w:rsidR="00C15AF8" w:rsidRDefault="00C15AF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Творчес</w:t>
      </w:r>
      <w:r w:rsidR="000C1520">
        <w:rPr>
          <w:rFonts w:ascii="Times New Roman" w:eastAsia="Calibri" w:hAnsi="Times New Roman" w:cs="Times New Roman"/>
          <w:color w:val="000000"/>
          <w:sz w:val="28"/>
          <w:szCs w:val="28"/>
        </w:rPr>
        <w:t>кое объединение «Школа юного журналиста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» посещают девочки и мальчики без предварительного отбора по желанию.</w:t>
      </w:r>
    </w:p>
    <w:p w:rsidR="00C15AF8" w:rsidRDefault="00C15AF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проводятся в учебных кабинетах: теоретические занятия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мастерской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, а практические – в компьютерном классе.</w:t>
      </w:r>
    </w:p>
    <w:p w:rsidR="00C15AF8" w:rsidRPr="000D3716" w:rsidRDefault="00C15AF8" w:rsidP="00C15A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5A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и срок освоения общеразвивающей программы.</w:t>
      </w:r>
      <w:r w:rsidR="000C15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22BBA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рассчитана на 1 год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1 часу в неделю</w:t>
      </w:r>
      <w:r w:rsidRPr="00422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зависимости от психологической готовности к обучению, физического, интеллектуального уровня готовности </w:t>
      </w:r>
      <w:proofErr w:type="gramStart"/>
      <w:r w:rsidRPr="00422B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C1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3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освоению дополнительной о</w:t>
      </w:r>
      <w:r w:rsidR="000D3716" w:rsidRPr="000D37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бщеобразовательной программы. </w:t>
      </w:r>
      <w:r w:rsidR="000D3716"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занятия обязательными являются физкультурные минутки, гимнастика для глаз.</w:t>
      </w:r>
    </w:p>
    <w:p w:rsidR="000D3716" w:rsidRPr="000D3716" w:rsidRDefault="00A11EB3" w:rsidP="000D3716">
      <w:pPr>
        <w:pStyle w:val="a7"/>
        <w:shd w:val="clear" w:color="auto" w:fill="FFFFFF"/>
        <w:spacing w:before="0" w:beforeAutospacing="0" w:after="150" w:afterAutospacing="0"/>
        <w:ind w:firstLine="851"/>
        <w:rPr>
          <w:rFonts w:ascii="Arial" w:hAnsi="Arial" w:cs="Arial"/>
          <w:color w:val="333333"/>
          <w:sz w:val="21"/>
          <w:szCs w:val="21"/>
        </w:rPr>
      </w:pPr>
      <w:r w:rsidRPr="00A11EB3">
        <w:rPr>
          <w:rFonts w:eastAsia="Calibri"/>
          <w:b/>
          <w:color w:val="000000"/>
          <w:sz w:val="28"/>
          <w:szCs w:val="28"/>
        </w:rPr>
        <w:t>Формы обучения</w:t>
      </w:r>
      <w:r>
        <w:rPr>
          <w:rFonts w:eastAsia="Calibri"/>
          <w:sz w:val="28"/>
          <w:szCs w:val="28"/>
        </w:rPr>
        <w:t xml:space="preserve">. Очная и очно – заочная. </w:t>
      </w:r>
    </w:p>
    <w:p w:rsidR="00A11EB3" w:rsidRPr="000D3716" w:rsidRDefault="000D3716" w:rsidP="000D3716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Режим занятий: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часов в год: 34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 Количество часов в неделю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</w:t>
      </w:r>
      <w:r w:rsidRPr="000D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часа. Продолжительность одного занятия: 40 минут. Перерыв между занятиями 10 минут.</w:t>
      </w:r>
    </w:p>
    <w:p w:rsidR="00A11EB3" w:rsidRDefault="00A11EB3" w:rsidP="00A11EB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EB3">
        <w:rPr>
          <w:rFonts w:ascii="Times New Roman" w:eastAsia="Calibri" w:hAnsi="Times New Roman" w:cs="Times New Roman"/>
          <w:b/>
          <w:sz w:val="28"/>
          <w:szCs w:val="28"/>
        </w:rPr>
        <w:t xml:space="preserve">1. 2. Цель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задачи </w:t>
      </w:r>
      <w:r w:rsidRPr="00A11EB3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0D3716" w:rsidRDefault="000D3716" w:rsidP="00A11EB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Default="00A11EB3" w:rsidP="00A11E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951BCA">
        <w:rPr>
          <w:rFonts w:ascii="Times New Roman" w:eastAsia="Calibri" w:hAnsi="Times New Roman" w:cs="Times New Roman"/>
          <w:color w:val="000000"/>
          <w:sz w:val="28"/>
          <w:szCs w:val="28"/>
        </w:rPr>
        <w:t>оздание в образовательном пространстве школы условий для успешной профильной подготовки обучающихся, возможность привить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 к профессии журналиста.</w:t>
      </w:r>
    </w:p>
    <w:p w:rsidR="00AC5418" w:rsidRPr="00AC5418" w:rsidRDefault="00AC5418" w:rsidP="00A11EB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программы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C5418" w:rsidRPr="00951BCA" w:rsidRDefault="00AC5418" w:rsidP="00951B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51B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Обучающие: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интереса к учебе через самостоятельную исследовательскую работу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совершенствование и развитие навыков литературного творчества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грамотности</w:t>
      </w:r>
    </w:p>
    <w:p w:rsidR="00AC5418" w:rsidRPr="00FD26C7" w:rsidRDefault="00AC5418" w:rsidP="00951B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D26C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сплочение учащихся в единый коллектив для плодотворной работы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воспитание информационной культуры</w:t>
      </w:r>
    </w:p>
    <w:p w:rsidR="00AC5418" w:rsidRPr="00AC5418" w:rsidRDefault="00AC5418" w:rsidP="00FD26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воспитание деловых качеств и активной жизненной позиции</w:t>
      </w:r>
    </w:p>
    <w:p w:rsidR="00AC5418" w:rsidRPr="00FD26C7" w:rsidRDefault="00AC5418" w:rsidP="00951B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D26C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AC5418" w:rsidRPr="00AC5418" w:rsidRDefault="00AC5418" w:rsidP="00AC54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коммуникативных способностей детей</w:t>
      </w:r>
    </w:p>
    <w:p w:rsidR="00AC5418" w:rsidRPr="00AC5418" w:rsidRDefault="00AC5418" w:rsidP="00AC54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статуса детей в школьном коллективе</w:t>
      </w:r>
    </w:p>
    <w:p w:rsidR="00AC5418" w:rsidRPr="00AC5418" w:rsidRDefault="00631C6F" w:rsidP="00AC54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C5418"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реализация творческих способностей учащихся через журналистскую деятельность</w:t>
      </w:r>
    </w:p>
    <w:p w:rsidR="00AC5418" w:rsidRPr="00EC5131" w:rsidRDefault="00AC5418" w:rsidP="00951BC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C513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Социально-педагогические: </w:t>
      </w:r>
    </w:p>
    <w:p w:rsidR="00AC5418" w:rsidRPr="00AC5418" w:rsidRDefault="00AC5418" w:rsidP="00AC54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практических навыков создания школьного печатного издания.</w:t>
      </w:r>
    </w:p>
    <w:p w:rsidR="00AC5418" w:rsidRPr="00AC5418" w:rsidRDefault="00AC5418" w:rsidP="00AC54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создать редакционный актив кружка, ответственный за выпуск периодического издания - газеты. </w:t>
      </w:r>
    </w:p>
    <w:p w:rsidR="00AC5418" w:rsidRPr="00A11EB3" w:rsidRDefault="00AC5418" w:rsidP="00951BC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11EB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Оздоровительные:</w:t>
      </w:r>
    </w:p>
    <w:p w:rsidR="00FD26C7" w:rsidRDefault="00AC5418" w:rsidP="00762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- обеспечить безопасную деятельнос</w:t>
      </w:r>
      <w:r w:rsidR="00FD26C7">
        <w:rPr>
          <w:rFonts w:ascii="Times New Roman" w:eastAsia="Calibri" w:hAnsi="Times New Roman" w:cs="Times New Roman"/>
          <w:sz w:val="28"/>
          <w:szCs w:val="28"/>
        </w:rPr>
        <w:t>ть во время работы с компьютером</w:t>
      </w:r>
      <w:r w:rsidR="00EC5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Default="007626F9" w:rsidP="00762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EB3" w:rsidRDefault="00A11EB3" w:rsidP="0076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3. Содержание программы </w:t>
      </w:r>
    </w:p>
    <w:p w:rsidR="00A11EB3" w:rsidRDefault="00A11EB3" w:rsidP="007626F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1EB3" w:rsidRPr="00AC5418" w:rsidRDefault="00A11EB3" w:rsidP="0076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Учебный </w:t>
      </w:r>
      <w:r w:rsidRPr="00AC54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</w:t>
      </w:r>
    </w:p>
    <w:p w:rsidR="00A11EB3" w:rsidRPr="00AC5418" w:rsidRDefault="00A11EB3" w:rsidP="007626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"/>
        <w:gridCol w:w="2765"/>
        <w:gridCol w:w="1260"/>
        <w:gridCol w:w="1340"/>
        <w:gridCol w:w="1445"/>
        <w:gridCol w:w="2148"/>
      </w:tblGrid>
      <w:tr w:rsidR="00A11EB3" w:rsidRPr="00AC5418" w:rsidTr="005B7A05">
        <w:trPr>
          <w:trHeight w:val="362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№</w:t>
            </w:r>
          </w:p>
        </w:tc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4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11EB3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11EB3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аттестации / контроля </w:t>
            </w:r>
          </w:p>
        </w:tc>
      </w:tr>
      <w:tr w:rsidR="00A11EB3" w:rsidRPr="00AC5418" w:rsidTr="005B7A05">
        <w:trPr>
          <w:trHeight w:val="362"/>
        </w:trPr>
        <w:tc>
          <w:tcPr>
            <w:tcW w:w="6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C5418">
              <w:rPr>
                <w:sz w:val="28"/>
                <w:szCs w:val="28"/>
              </w:rPr>
              <w:t>еория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5418">
              <w:rPr>
                <w:sz w:val="28"/>
                <w:szCs w:val="28"/>
              </w:rPr>
              <w:t>рактика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11EB3" w:rsidRDefault="00A11EB3" w:rsidP="009E6C30">
            <w:pPr>
              <w:rPr>
                <w:sz w:val="28"/>
                <w:szCs w:val="28"/>
              </w:rPr>
            </w:pPr>
          </w:p>
        </w:tc>
      </w:tr>
      <w:tr w:rsidR="00A11EB3" w:rsidRPr="00AC5418" w:rsidTr="005B7A05">
        <w:trPr>
          <w:trHeight w:val="109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B3" w:rsidRPr="00AC5418" w:rsidRDefault="00A11EB3" w:rsidP="009E6C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EB3" w:rsidRPr="00AC5418" w:rsidRDefault="00A11EB3" w:rsidP="009E6C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EB3" w:rsidRPr="00AC5418" w:rsidRDefault="00A11EB3" w:rsidP="009E6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rPr>
                <w:sz w:val="28"/>
                <w:szCs w:val="28"/>
              </w:rPr>
            </w:pPr>
          </w:p>
        </w:tc>
      </w:tr>
      <w:tr w:rsidR="005B7A05" w:rsidRPr="00AC5418" w:rsidTr="005B7A05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jc w:val="both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</w:p>
        </w:tc>
      </w:tr>
      <w:tr w:rsidR="005B7A05" w:rsidRPr="00AC5418" w:rsidTr="005B7A05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особенностей </w:t>
            </w:r>
            <w:r>
              <w:rPr>
                <w:sz w:val="28"/>
                <w:szCs w:val="28"/>
              </w:rPr>
              <w:lastRenderedPageBreak/>
              <w:t xml:space="preserve">школьной газеты.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5B7A05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фронтальная </w:t>
            </w:r>
          </w:p>
        </w:tc>
      </w:tr>
      <w:tr w:rsidR="005B7A05" w:rsidRPr="00AC5418" w:rsidTr="005B7A05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жанры журналистики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5B7A05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индивидуально-групповая </w:t>
            </w:r>
          </w:p>
        </w:tc>
      </w:tr>
      <w:tr w:rsidR="005B7A05" w:rsidRPr="00AC5418" w:rsidTr="005B7A05">
        <w:trPr>
          <w:trHeight w:val="72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jc w:val="both"/>
              <w:rPr>
                <w:sz w:val="28"/>
                <w:szCs w:val="28"/>
              </w:rPr>
            </w:pPr>
            <w:r w:rsidRPr="00AC5418">
              <w:rPr>
                <w:sz w:val="28"/>
                <w:szCs w:val="28"/>
              </w:rPr>
              <w:t>Разделы школьной газеты и их совершенствование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5B7A05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5B7A05" w:rsidRPr="00AC5418" w:rsidTr="005B7A05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Верстка газеты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B3" w:rsidRPr="00AC5418" w:rsidRDefault="00A11EB3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5B7A05" w:rsidP="009E6C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индивидуально-групповая</w:t>
            </w:r>
          </w:p>
        </w:tc>
      </w:tr>
      <w:tr w:rsidR="005B7A05" w:rsidRPr="00AC5418" w:rsidTr="005B7A05">
        <w:trPr>
          <w:trHeight w:val="64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Default="00A11EB3" w:rsidP="009E6C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627FCB" w:rsidRDefault="00A11EB3" w:rsidP="009E6C3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27FC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627FCB" w:rsidRDefault="00A11EB3" w:rsidP="009E6C30">
            <w:pPr>
              <w:widowControl w:val="0"/>
              <w:rPr>
                <w:b/>
                <w:sz w:val="28"/>
                <w:szCs w:val="28"/>
              </w:rPr>
            </w:pPr>
            <w:r w:rsidRPr="00627FC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627FCB" w:rsidRDefault="00A11EB3" w:rsidP="009E6C30">
            <w:pPr>
              <w:widowControl w:val="0"/>
              <w:rPr>
                <w:b/>
                <w:sz w:val="28"/>
                <w:szCs w:val="28"/>
              </w:rPr>
            </w:pPr>
            <w:r w:rsidRPr="00627FC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627FCB" w:rsidRDefault="00A11EB3" w:rsidP="009E6C30">
            <w:pPr>
              <w:widowControl w:val="0"/>
              <w:rPr>
                <w:b/>
                <w:sz w:val="28"/>
                <w:szCs w:val="28"/>
              </w:rPr>
            </w:pPr>
            <w:r w:rsidRPr="00627FC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EB3" w:rsidRPr="00627FCB" w:rsidRDefault="00A11EB3" w:rsidP="009E6C30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DA7129" w:rsidRDefault="00DA7129" w:rsidP="007626F9">
      <w:pPr>
        <w:tabs>
          <w:tab w:val="left" w:pos="76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7A05" w:rsidRDefault="005B7A05" w:rsidP="007626F9">
      <w:pPr>
        <w:tabs>
          <w:tab w:val="left" w:pos="76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7A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:rsidR="000D3716" w:rsidRDefault="000D3716" w:rsidP="007626F9">
      <w:pPr>
        <w:tabs>
          <w:tab w:val="left" w:pos="76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1EB3" w:rsidRPr="005B7A05" w:rsidRDefault="005B7A05" w:rsidP="005B7A05">
      <w:pPr>
        <w:tabs>
          <w:tab w:val="left" w:pos="7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7A05">
        <w:rPr>
          <w:rFonts w:ascii="Times New Roman" w:eastAsia="Calibri" w:hAnsi="Times New Roman" w:cs="Times New Roman"/>
          <w:color w:val="000000"/>
          <w:sz w:val="28"/>
          <w:szCs w:val="28"/>
        </w:rPr>
        <w:t>Раздел 1. Вводное занятие. Инструктаж по ТБ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A05">
        <w:rPr>
          <w:rFonts w:ascii="Times New Roman" w:eastAsia="Calibri" w:hAnsi="Times New Roman" w:cs="Times New Roman"/>
          <w:color w:val="000000"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AC5418">
        <w:rPr>
          <w:rFonts w:ascii="Times New Roman" w:eastAsia="Calibri" w:hAnsi="Times New Roman" w:cs="Times New Roman"/>
          <w:sz w:val="28"/>
          <w:szCs w:val="28"/>
        </w:rPr>
        <w:t>Знакомство с программой кружка, решение организационных вопросов, техника безопасности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r w:rsidRPr="005B7A05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особенностей школьной газеты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Теория: Обсуждение  сбор возможных материалов для будущего номера школьной газеты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Pr="005B7A05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понятия и жанры журналистики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Теория:Знакомство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 жанрами  газетной журналистики  Принципы деления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жанры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нформационные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новость, заметка, отчет, репортаж,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опрос.Знакомство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понятием «макет»,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верстка».Верстка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основные правила. Виды верстки. 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Правила подготовки и ведение интервью. Составления и обсуждения вопросов для предстоящего интервью. Подготовка интервью.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понятие «фотография» и основные правила его размещения. Виды фотографии.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статья. Виды статей. Описание как элемент статьи.</w:t>
      </w:r>
    </w:p>
    <w:p w:rsidR="005B7A05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Форма текста, размер материала. Шрифт и его назначение. Приемы написания статей.</w:t>
      </w:r>
    </w:p>
    <w:p w:rsidR="00A11EB3" w:rsidRDefault="005B7A05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 4. </w:t>
      </w:r>
      <w:r w:rsidR="00A11EB3" w:rsidRPr="005B7A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Разделы  школьной газеты и их совершенствование </w:t>
      </w:r>
    </w:p>
    <w:p w:rsidR="007626F9" w:rsidRPr="005B7A05" w:rsidRDefault="007626F9" w:rsidP="005B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Требования к языку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одбор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 для школьной газеты. Обсуждение и отбор собранной информации.</w:t>
      </w:r>
    </w:p>
    <w:p w:rsidR="00A11EB3" w:rsidRDefault="007626F9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навыки журналиста – навыки работа за компьютером (</w:t>
      </w:r>
      <w:proofErr w:type="gramStart"/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>текстовый</w:t>
      </w:r>
      <w:proofErr w:type="gramEnd"/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редактор</w:t>
      </w:r>
      <w:proofErr w:type="spellStart"/>
      <w:r w:rsidR="00A11EB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</w:t>
      </w:r>
      <w:proofErr w:type="spellEnd"/>
      <w:r w:rsidR="00A11EB3" w:rsidRPr="00DE7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11EB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MicrosoftOfficePublisher</w:t>
      </w:r>
      <w:proofErr w:type="spellEnd"/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>: навыки текста, форматирование, размещение текста в публикациях различного формата).</w:t>
      </w:r>
    </w:p>
    <w:p w:rsidR="00A11EB3" w:rsidRDefault="00A11EB3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Газетные штампы. Выразительные средства газетного языка: фразеологизмы, тропы и т.д. Формы устной и письменной речи: повествование, рассуждение, описание,  размышление.</w:t>
      </w:r>
    </w:p>
    <w:p w:rsidR="00A11EB3" w:rsidRDefault="00A11EB3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Редактирование и корректировка статей. Проверка материала. Размещение газеты.</w:t>
      </w:r>
    </w:p>
    <w:p w:rsidR="007626F9" w:rsidRPr="007626F9" w:rsidRDefault="007626F9" w:rsidP="00A11E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Раздел. </w:t>
      </w:r>
      <w:r w:rsidR="00A11EB3" w:rsidRPr="0076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Верстка газеты </w:t>
      </w:r>
    </w:p>
    <w:p w:rsidR="00A11EB3" w:rsidRPr="007626F9" w:rsidRDefault="007626F9" w:rsidP="00762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Верстка газет. Делаем газету. </w:t>
      </w:r>
      <w:proofErr w:type="spellStart"/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>Спецвыпуски</w:t>
      </w:r>
      <w:proofErr w:type="spellEnd"/>
      <w:r w:rsidR="00A1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газет: «День Учителя»  и  «День Победы», а также поздравление ветеранов и тружеников тыла. </w:t>
      </w:r>
    </w:p>
    <w:p w:rsidR="00A11EB3" w:rsidRDefault="00A11EB3" w:rsidP="00762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Выставка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выпусков газеты за весь учебный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r w:rsidR="007626F9">
        <w:rPr>
          <w:rFonts w:ascii="Times New Roman" w:eastAsia="Calibri" w:hAnsi="Times New Roman" w:cs="Times New Roman"/>
          <w:color w:val="000000"/>
          <w:sz w:val="28"/>
          <w:szCs w:val="28"/>
        </w:rPr>
        <w:t>Подведение</w:t>
      </w:r>
      <w:proofErr w:type="spellEnd"/>
      <w:r w:rsidR="0076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итогов работы кружка</w:t>
      </w:r>
    </w:p>
    <w:p w:rsidR="00DA7129" w:rsidRPr="007626F9" w:rsidRDefault="00DA7129" w:rsidP="00762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626F9" w:rsidRDefault="007626F9" w:rsidP="0063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 Планируемые</w:t>
      </w:r>
      <w:r w:rsidRPr="007626F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результаты</w:t>
      </w:r>
    </w:p>
    <w:p w:rsidR="007626F9" w:rsidRDefault="007626F9" w:rsidP="0063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626F9" w:rsidRPr="00AC5418" w:rsidRDefault="007626F9" w:rsidP="007626F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Итоги реализации программы проводятся в форме распространения газет по школе, выставка всех выпусков, либо научная конференция по интересующим вопросам.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школе создана команда детей (редколлегия газеты), школьная газета выходит ежемесячно в бумажном варианте.</w:t>
      </w:r>
    </w:p>
    <w:p w:rsidR="007626F9" w:rsidRPr="00AC5418" w:rsidRDefault="007626F9" w:rsidP="007626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</w:p>
    <w:p w:rsidR="007626F9" w:rsidRDefault="007626F9" w:rsidP="007626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9">
        <w:rPr>
          <w:rFonts w:ascii="Times New Roman" w:eastAsia="Calibri" w:hAnsi="Times New Roman" w:cs="Times New Roman"/>
          <w:sz w:val="28"/>
          <w:szCs w:val="28"/>
        </w:rPr>
        <w:t>Набирать текст на компьютере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Default="007626F9" w:rsidP="007626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9">
        <w:rPr>
          <w:rFonts w:ascii="Times New Roman" w:eastAsia="Calibri" w:hAnsi="Times New Roman" w:cs="Times New Roman"/>
          <w:sz w:val="28"/>
          <w:szCs w:val="28"/>
        </w:rPr>
        <w:t>Подбирать вопросы при интервью и опросах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Default="007626F9" w:rsidP="007626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9">
        <w:rPr>
          <w:rFonts w:ascii="Times New Roman" w:eastAsia="Calibri" w:hAnsi="Times New Roman" w:cs="Times New Roman"/>
          <w:sz w:val="28"/>
          <w:szCs w:val="28"/>
        </w:rPr>
        <w:t>Писать правильно, грамотно и красиво статьи, заметки в газету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Default="007626F9" w:rsidP="007626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509">
        <w:rPr>
          <w:rFonts w:ascii="Times New Roman" w:eastAsia="Calibri" w:hAnsi="Times New Roman" w:cs="Times New Roman"/>
          <w:sz w:val="28"/>
          <w:szCs w:val="28"/>
        </w:rPr>
        <w:t>Находить нужный материал выбранной темы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Pr="00847509" w:rsidRDefault="007626F9" w:rsidP="007626F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47509">
        <w:rPr>
          <w:rFonts w:ascii="Times New Roman" w:eastAsia="Calibri" w:hAnsi="Times New Roman" w:cs="Times New Roman"/>
          <w:sz w:val="28"/>
          <w:szCs w:val="28"/>
        </w:rPr>
        <w:t>едактировать статьи, заметки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Pr="00AC5418" w:rsidRDefault="007626F9" w:rsidP="007626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Основные профессии в редакции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Манеры поведения в коллективе и вне его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Правильность написания заметок, опросов, интервью и т.п.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Правила поведения с людьми при опросе, интервью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6F9" w:rsidRPr="00AC5418" w:rsidRDefault="007626F9" w:rsidP="00762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sz w:val="28"/>
          <w:szCs w:val="28"/>
        </w:rPr>
        <w:t>Конечные результаты: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умение построить устное и письменное сообщение;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умение работать в различных жанрах публицистического стиля;</w:t>
      </w:r>
    </w:p>
    <w:p w:rsidR="007626F9" w:rsidRPr="00AC5418" w:rsidRDefault="007626F9" w:rsidP="007626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умение общаться с отдельным человеком и аудиторией;</w:t>
      </w:r>
    </w:p>
    <w:p w:rsidR="007626F9" w:rsidRPr="00654186" w:rsidRDefault="007626F9" w:rsidP="007626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подготовка и публикация материалов в прессе.</w:t>
      </w:r>
    </w:p>
    <w:p w:rsidR="007626F9" w:rsidRDefault="007626F9" w:rsidP="007626F9">
      <w:pPr>
        <w:autoSpaceDE w:val="0"/>
        <w:autoSpaceDN w:val="0"/>
        <w:adjustRightInd w:val="0"/>
        <w:spacing w:after="67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26F9" w:rsidRDefault="007626F9" w:rsidP="007626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подведения итогов реализации программы </w:t>
      </w:r>
    </w:p>
    <w:p w:rsidR="007626F9" w:rsidRPr="00AC5418" w:rsidRDefault="007626F9" w:rsidP="007626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10 выпусков школьной газеты (1 раз месяц), дополнительно возможен выпуск к юбилейным датам, или к конкурсам, а также выпуски специальных тематических и экстренных номеров, буклетов, приложений; </w:t>
      </w:r>
    </w:p>
    <w:p w:rsidR="007626F9" w:rsidRPr="00AC5418" w:rsidRDefault="007626F9" w:rsidP="007626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2. 1 открытое занятие «Заседание редколлегии», выс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тавка газет за весь учебный год;</w:t>
      </w:r>
    </w:p>
    <w:p w:rsidR="007626F9" w:rsidRPr="00AC5418" w:rsidRDefault="007626F9" w:rsidP="007626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Публикации статей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школьном сайте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baschool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org</w:t>
      </w:r>
      <w:r w:rsidRPr="00C921F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других СМИ (в районной газете «Наш Путь»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7626F9" w:rsidRPr="007626F9" w:rsidRDefault="007626F9" w:rsidP="00631C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C5418" w:rsidRDefault="00AC5418" w:rsidP="00EC51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626F9" w:rsidRDefault="007626F9" w:rsidP="00EC51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31C6F" w:rsidRDefault="00631C6F" w:rsidP="001D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631C6F" w:rsidSect="00E32072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7626F9" w:rsidRPr="00631C6F" w:rsidRDefault="007626F9" w:rsidP="0076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Раздел № 2 </w:t>
      </w:r>
      <w:r w:rsidRPr="00284CA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«Комплекс организационно – педагогических условий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7626F9" w:rsidRDefault="007626F9" w:rsidP="007626F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0CDE" w:rsidRDefault="00F45A2C" w:rsidP="001D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7626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6541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Календарный </w:t>
      </w:r>
      <w:r w:rsidR="00631C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 график</w:t>
      </w:r>
    </w:p>
    <w:p w:rsidR="009740C1" w:rsidRDefault="009740C1" w:rsidP="001D0C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27"/>
        <w:gridCol w:w="3325"/>
        <w:gridCol w:w="1299"/>
        <w:gridCol w:w="4371"/>
        <w:gridCol w:w="2629"/>
      </w:tblGrid>
      <w:tr w:rsidR="009740C1" w:rsidTr="00984DCD">
        <w:tc>
          <w:tcPr>
            <w:tcW w:w="817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27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3325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занят</w:t>
            </w: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299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371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2629" w:type="dxa"/>
          </w:tcPr>
          <w:p w:rsidR="009740C1" w:rsidRDefault="009740C1" w:rsidP="001D0C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252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6426CE" w:rsidRPr="009740C1" w:rsidRDefault="006426CE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740C1" w:rsidRDefault="006426CE" w:rsidP="009740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sz w:val="28"/>
                <w:szCs w:val="28"/>
              </w:rPr>
              <w:t>Вво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дное занятие. Инструктаж по ТБ.</w:t>
            </w:r>
          </w:p>
        </w:tc>
        <w:tc>
          <w:tcPr>
            <w:tcW w:w="262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</w:tcPr>
          <w:p w:rsidR="006426CE" w:rsidRPr="009740C1" w:rsidRDefault="006426CE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740C1" w:rsidRDefault="006426CE" w:rsidP="009740C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жанрами</w:t>
            </w:r>
          </w:p>
        </w:tc>
        <w:tc>
          <w:tcPr>
            <w:tcW w:w="262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Обзор газет и журналов, практикум. Творческая работа опрос 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6426CE" w:rsidRPr="009740C1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6426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ндивидуальная и групповая работа</w:t>
            </w:r>
          </w:p>
        </w:tc>
        <w:tc>
          <w:tcPr>
            <w:tcW w:w="129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740C1" w:rsidRDefault="006426CE" w:rsidP="009740C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Делаем газету</w:t>
            </w:r>
          </w:p>
        </w:tc>
        <w:tc>
          <w:tcPr>
            <w:tcW w:w="2629" w:type="dxa"/>
          </w:tcPr>
          <w:p w:rsidR="006426CE" w:rsidRPr="005B34F5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 справочной литературой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4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6426CE" w:rsidRPr="009740C1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6426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ндивидуальная и групповая работа</w:t>
            </w:r>
          </w:p>
        </w:tc>
        <w:tc>
          <w:tcPr>
            <w:tcW w:w="1299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740C1" w:rsidRDefault="006426CE" w:rsidP="009740C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6426CE" w:rsidRPr="00460AE3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ИКТ,</w:t>
            </w:r>
          </w:p>
          <w:p w:rsidR="006426CE" w:rsidRPr="005B34F5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325" w:type="dxa"/>
          </w:tcPr>
          <w:p w:rsidR="006426CE" w:rsidRPr="00902DF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6426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ндивидуальная и групповая работа</w:t>
            </w:r>
          </w:p>
        </w:tc>
        <w:tc>
          <w:tcPr>
            <w:tcW w:w="1299" w:type="dxa"/>
          </w:tcPr>
          <w:p w:rsidR="006426CE" w:rsidRPr="00902DFD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02DFD" w:rsidRDefault="006426CE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Спецвыпуск</w:t>
            </w:r>
            <w:proofErr w:type="spellEnd"/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газеты «Школьная жизнь» </w:t>
            </w:r>
            <w:proofErr w:type="gramStart"/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Дню учителя </w:t>
            </w:r>
          </w:p>
        </w:tc>
        <w:tc>
          <w:tcPr>
            <w:tcW w:w="2629" w:type="dxa"/>
          </w:tcPr>
          <w:p w:rsidR="006426CE" w:rsidRPr="00902DFD" w:rsidRDefault="006426CE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готовый выпуск газеты 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25" w:type="dxa"/>
          </w:tcPr>
          <w:p w:rsidR="006426CE" w:rsidRDefault="006426CE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6426CE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02DFD" w:rsidRDefault="006426CE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1», сентябрь</w:t>
            </w:r>
          </w:p>
        </w:tc>
        <w:tc>
          <w:tcPr>
            <w:tcW w:w="2629" w:type="dxa"/>
          </w:tcPr>
          <w:p w:rsidR="006426CE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25" w:type="dxa"/>
          </w:tcPr>
          <w:p w:rsidR="006426CE" w:rsidRDefault="006426CE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6426CE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02DFD" w:rsidRDefault="006426CE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редакторе</w:t>
            </w:r>
            <w:proofErr w:type="gramStart"/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Word</w:t>
            </w:r>
            <w:proofErr w:type="gramEnd"/>
          </w:p>
        </w:tc>
        <w:tc>
          <w:tcPr>
            <w:tcW w:w="2629" w:type="dxa"/>
          </w:tcPr>
          <w:p w:rsidR="006426CE" w:rsidRDefault="006426CE" w:rsidP="006426CE">
            <w:pPr>
              <w:tabs>
                <w:tab w:val="center" w:pos="1342"/>
                <w:tab w:val="right" w:pos="268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практическое занятие 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325" w:type="dxa"/>
          </w:tcPr>
          <w:p w:rsidR="00984DCD" w:rsidRPr="009740C1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984DCD" w:rsidRPr="009740C1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творческая работа 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Merge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2», октябрь.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готовый выпуск газеты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Обсуждение выпусков, анализ, распределение ролей</w:t>
            </w:r>
          </w:p>
        </w:tc>
        <w:tc>
          <w:tcPr>
            <w:tcW w:w="2629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Круглый стол 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такое интервью?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6426CE" w:rsidRPr="009740C1" w:rsidTr="00984DCD">
        <w:tc>
          <w:tcPr>
            <w:tcW w:w="81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426CE" w:rsidRPr="009740C1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25" w:type="dxa"/>
          </w:tcPr>
          <w:p w:rsidR="006426CE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6426CE" w:rsidRDefault="006426CE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6426CE" w:rsidRPr="00902DFD" w:rsidRDefault="006426CE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6426CE" w:rsidRDefault="006426CE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restart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3», ноябрь.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цифровым аппаратом. Пейзаж. Портрет.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семинар 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творческая работа </w:t>
            </w:r>
          </w:p>
        </w:tc>
      </w:tr>
      <w:tr w:rsidR="00984DCD" w:rsidRPr="009740C1" w:rsidTr="00984DCD">
        <w:tc>
          <w:tcPr>
            <w:tcW w:w="817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927" w:type="dxa"/>
          </w:tcPr>
          <w:p w:rsidR="00984DCD" w:rsidRPr="009740C1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325" w:type="dxa"/>
          </w:tcPr>
          <w:p w:rsidR="00984DCD" w:rsidRDefault="00984DCD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984DCD" w:rsidRDefault="00984DCD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84DCD" w:rsidRPr="00902DFD" w:rsidRDefault="00984DCD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4», декабрь.</w:t>
            </w:r>
          </w:p>
        </w:tc>
        <w:tc>
          <w:tcPr>
            <w:tcW w:w="2629" w:type="dxa"/>
          </w:tcPr>
          <w:p w:rsidR="00984DCD" w:rsidRDefault="00984DCD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9E6C30" w:rsidRPr="009740C1" w:rsidTr="00984DCD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Обсуждение выпуска, анализ, распределение ролей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диспут </w:t>
            </w:r>
          </w:p>
        </w:tc>
      </w:tr>
      <w:tr w:rsidR="009E6C30" w:rsidRPr="009740C1" w:rsidTr="00984DCD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Статья.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изданиями, тесты, творческая работа</w:t>
            </w:r>
          </w:p>
        </w:tc>
      </w:tr>
      <w:tr w:rsidR="009E6C30" w:rsidRPr="009740C1" w:rsidTr="00984DCD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9E6C30" w:rsidRPr="009740C1" w:rsidTr="00984DCD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</w:tcPr>
          <w:p w:rsidR="009E6C30" w:rsidRPr="009740C1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92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5», январь.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9E6C30" w:rsidRPr="009740C1" w:rsidTr="00984DCD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Культура речи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Творческие работы, работа со справочной литературой, анализ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художественных текстов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газетно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-журнальных публикаций</w:t>
            </w:r>
          </w:p>
        </w:tc>
      </w:tr>
      <w:tr w:rsidR="009E6C30" w:rsidRPr="009740C1" w:rsidTr="009E6C30">
        <w:tc>
          <w:tcPr>
            <w:tcW w:w="81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</w:tcBorders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5" w:type="dxa"/>
          </w:tcPr>
          <w:p w:rsidR="009E6C30" w:rsidRDefault="009E6C30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299" w:type="dxa"/>
          </w:tcPr>
          <w:p w:rsidR="009E6C30" w:rsidRDefault="009E6C30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9E6C30" w:rsidRPr="00902DFD" w:rsidRDefault="009E6C30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9E6C30" w:rsidRDefault="009E6C30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8" w:type="dxa"/>
            <w:vMerge w:val="restart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6», февраль.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Обсуждение выпусков, анализ, распределение ролей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круглый стол 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7», март.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9E6C3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8», апрель.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vMerge w:val="restart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0D37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праздничной газеты, посвященный Дню Победы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0D37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с информацией 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и групповая работа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0D37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Выпуск газеты «Школьная жизнь № 9», май.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готовый выпуск газеты</w:t>
            </w:r>
          </w:p>
        </w:tc>
      </w:tr>
      <w:tr w:rsidR="00E62AC6" w:rsidRPr="009740C1" w:rsidTr="00984DCD">
        <w:tc>
          <w:tcPr>
            <w:tcW w:w="81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25" w:type="dxa"/>
          </w:tcPr>
          <w:p w:rsidR="00E62AC6" w:rsidRDefault="00E62AC6" w:rsidP="00984DC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299" w:type="dxa"/>
          </w:tcPr>
          <w:p w:rsidR="00E62AC6" w:rsidRDefault="00E62AC6" w:rsidP="001D0C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1" w:type="dxa"/>
          </w:tcPr>
          <w:p w:rsidR="00E62AC6" w:rsidRPr="00902DFD" w:rsidRDefault="00E62AC6" w:rsidP="000D37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2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Итоги нашей работы. </w:t>
            </w:r>
          </w:p>
        </w:tc>
        <w:tc>
          <w:tcPr>
            <w:tcW w:w="2629" w:type="dxa"/>
          </w:tcPr>
          <w:p w:rsidR="00E62AC6" w:rsidRDefault="00E62AC6" w:rsidP="009E6C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выставка, творческий отчет </w:t>
            </w:r>
          </w:p>
        </w:tc>
      </w:tr>
    </w:tbl>
    <w:p w:rsidR="00F45A2C" w:rsidRDefault="00F45A2C" w:rsidP="00631C6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F45A2C" w:rsidSect="00E620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2AC6" w:rsidRDefault="00E62AC6" w:rsidP="00E62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AC6" w:rsidRDefault="008B5107" w:rsidP="008B510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="00E62AC6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общеразвивающей программы</w:t>
      </w:r>
    </w:p>
    <w:p w:rsidR="008B5107" w:rsidRDefault="008B5107" w:rsidP="008B510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5107" w:rsidRPr="00F45A2C" w:rsidRDefault="008B5107" w:rsidP="000D37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 – техническое </w:t>
      </w:r>
      <w:proofErr w:type="spellStart"/>
      <w:r w:rsidRPr="008B5107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proofErr w:type="gramStart"/>
      <w:r w:rsidRPr="008B51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45A2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45A2C">
        <w:rPr>
          <w:rFonts w:ascii="Times New Roman" w:eastAsia="Calibri" w:hAnsi="Times New Roman" w:cs="Times New Roman"/>
          <w:sz w:val="28"/>
          <w:szCs w:val="28"/>
        </w:rPr>
        <w:t>редства</w:t>
      </w:r>
      <w:proofErr w:type="spellEnd"/>
      <w:r w:rsidRPr="00F45A2C">
        <w:rPr>
          <w:rFonts w:ascii="Times New Roman" w:eastAsia="Calibri" w:hAnsi="Times New Roman" w:cs="Times New Roman"/>
          <w:sz w:val="28"/>
          <w:szCs w:val="28"/>
        </w:rPr>
        <w:t>, необходимые для реализации данной программы:</w:t>
      </w:r>
    </w:p>
    <w:p w:rsidR="008B5107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E6">
        <w:rPr>
          <w:rFonts w:ascii="Times New Roman" w:eastAsia="Calibri" w:hAnsi="Times New Roman" w:cs="Times New Roman"/>
          <w:sz w:val="28"/>
          <w:szCs w:val="28"/>
        </w:rPr>
        <w:t>разработки по темам;</w:t>
      </w:r>
    </w:p>
    <w:p w:rsidR="008B5107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карточки с подбором лексики по изучаемой теме;</w:t>
      </w:r>
    </w:p>
    <w:p w:rsidR="008B5107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тематический материал периодической печати;</w:t>
      </w:r>
    </w:p>
    <w:p w:rsidR="008B5107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справочники;</w:t>
      </w:r>
    </w:p>
    <w:p w:rsidR="008B5107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словари;</w:t>
      </w:r>
    </w:p>
    <w:p w:rsidR="008B5107" w:rsidRPr="00F45A2C" w:rsidRDefault="008B5107" w:rsidP="000D3716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 xml:space="preserve">различные периодические печатные издания. </w:t>
      </w:r>
    </w:p>
    <w:p w:rsidR="008B5107" w:rsidRDefault="008B5107" w:rsidP="000D37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2C">
        <w:rPr>
          <w:rFonts w:ascii="Times New Roman" w:eastAsia="Calibri" w:hAnsi="Times New Roman" w:cs="Times New Roman"/>
          <w:sz w:val="28"/>
          <w:szCs w:val="28"/>
        </w:rPr>
        <w:t>Для работы требуется кабинет, имеющий мебель: столы, стулья.</w:t>
      </w:r>
    </w:p>
    <w:p w:rsidR="008B5107" w:rsidRPr="00F45A2C" w:rsidRDefault="008B5107" w:rsidP="000D37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107" w:rsidRDefault="008B5107" w:rsidP="000D37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Информационное </w:t>
      </w:r>
      <w:proofErr w:type="spellStart"/>
      <w:r w:rsidRPr="008B5107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  <w:proofErr w:type="gramStart"/>
      <w:r w:rsidRPr="008B51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C541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C5418">
        <w:rPr>
          <w:rFonts w:ascii="Times New Roman" w:eastAsia="Calibri" w:hAnsi="Times New Roman" w:cs="Times New Roman"/>
          <w:sz w:val="28"/>
          <w:szCs w:val="28"/>
        </w:rPr>
        <w:t>ехнические</w:t>
      </w:r>
      <w:proofErr w:type="spellEnd"/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 средства: телевизор, </w:t>
      </w:r>
      <w:r w:rsidRPr="00AC5418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омпьютер, принтер, сканер, фото- видеокамера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Компьютерныепрограммы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MicrosoftWord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MicrosoftOfficeExcel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MicrosoftPowerPoint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MicrosoftOfficePublisher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54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AdabePhotoshop</w:t>
      </w:r>
      <w:proofErr w:type="spellEnd"/>
      <w:r w:rsidRPr="00F45A2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B5107" w:rsidRDefault="008B5107" w:rsidP="000D37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У каждого ребенка – блокнот, ручка.</w:t>
      </w:r>
    </w:p>
    <w:p w:rsidR="008B5107" w:rsidRDefault="008B5107" w:rsidP="000D37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5107" w:rsidRPr="008B5107" w:rsidRDefault="008B5107" w:rsidP="008B51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51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Кадровое обеспечение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0D3716" w:rsidRDefault="000D3716" w:rsidP="000D3716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 w:rsidRPr="000D3716">
        <w:rPr>
          <w:color w:val="000000"/>
          <w:sz w:val="28"/>
          <w:szCs w:val="28"/>
          <w:shd w:val="clear" w:color="auto" w:fill="FFFFFF"/>
        </w:rPr>
        <w:t xml:space="preserve">Реализацию данной программы осуществляет педагог дополнительного образования Кузнецова Татьяна Сергеевна  I квалификационной категории, учитель технологии. </w:t>
      </w:r>
      <w:r w:rsidRPr="000D3716">
        <w:rPr>
          <w:rStyle w:val="c7"/>
          <w:color w:val="000000"/>
          <w:sz w:val="28"/>
          <w:szCs w:val="28"/>
        </w:rPr>
        <w:t>Педагог дополнительно</w:t>
      </w:r>
      <w:r w:rsidR="008309E6">
        <w:rPr>
          <w:rStyle w:val="c7"/>
          <w:color w:val="000000"/>
          <w:sz w:val="28"/>
          <w:szCs w:val="28"/>
        </w:rPr>
        <w:t>го образования, имеющий  высшее, окончила Федеральное государственное бюджетное образовательное учреждения высшего профессионального образования «Уральский государственный педагогический университет», квалификация «Социальный педагог».</w:t>
      </w:r>
    </w:p>
    <w:p w:rsidR="008309E6" w:rsidRDefault="008309E6" w:rsidP="000D3716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proofErr w:type="spellStart"/>
      <w:r>
        <w:rPr>
          <w:rStyle w:val="c7"/>
          <w:color w:val="000000"/>
          <w:sz w:val="28"/>
          <w:szCs w:val="28"/>
        </w:rPr>
        <w:t>Долгодворова</w:t>
      </w:r>
      <w:proofErr w:type="spellEnd"/>
      <w:r>
        <w:rPr>
          <w:rStyle w:val="c7"/>
          <w:color w:val="000000"/>
          <w:sz w:val="28"/>
          <w:szCs w:val="28"/>
        </w:rPr>
        <w:t xml:space="preserve"> Ксения Александровна, заместитель по воспитательной работе, имеет высшее образование, окончила Негосударственное образовательное учреждение высшего профессионального образования «Восточный – Европейский институт», специалист «Психолог. Преподаватель психологии». В кружке осуществляет контроль выпуска газеты. </w:t>
      </w:r>
    </w:p>
    <w:p w:rsidR="001878B8" w:rsidRDefault="008309E6" w:rsidP="000D3716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Лобачева Анна Александровна, педагог – организатор, имеет высшее образование, окончила Автономная некоммерческая организация дополнительного образования «Уральский институт повышения квалификации и переподготовки»,  квалификация «Педагог-организатор». </w:t>
      </w:r>
      <w:r w:rsidR="001878B8">
        <w:rPr>
          <w:rStyle w:val="c7"/>
          <w:color w:val="000000"/>
          <w:sz w:val="28"/>
          <w:szCs w:val="28"/>
        </w:rPr>
        <w:t xml:space="preserve">Является корреспондентом в начальной </w:t>
      </w:r>
      <w:proofErr w:type="gramStart"/>
      <w:r w:rsidR="001878B8">
        <w:rPr>
          <w:rStyle w:val="c7"/>
          <w:color w:val="000000"/>
          <w:sz w:val="28"/>
          <w:szCs w:val="28"/>
        </w:rPr>
        <w:t>звене</w:t>
      </w:r>
      <w:proofErr w:type="gramEnd"/>
      <w:r w:rsidR="001878B8">
        <w:rPr>
          <w:rStyle w:val="c7"/>
          <w:color w:val="000000"/>
          <w:sz w:val="28"/>
          <w:szCs w:val="28"/>
        </w:rPr>
        <w:t xml:space="preserve">, и пишет статьи и заметки. </w:t>
      </w:r>
    </w:p>
    <w:p w:rsidR="001878B8" w:rsidRDefault="001878B8" w:rsidP="000D3716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Коновалова Екатерина Петровна </w:t>
      </w:r>
      <w:r w:rsidRPr="000D3716">
        <w:rPr>
          <w:color w:val="000000"/>
          <w:sz w:val="28"/>
          <w:szCs w:val="28"/>
          <w:shd w:val="clear" w:color="auto" w:fill="FFFFFF"/>
        </w:rPr>
        <w:t>педагог дополнительного образования  I квалификационной категории</w:t>
      </w:r>
      <w:r>
        <w:rPr>
          <w:rStyle w:val="c7"/>
          <w:color w:val="000000"/>
          <w:sz w:val="28"/>
          <w:szCs w:val="28"/>
        </w:rPr>
        <w:t>, имеет  высшее образование, окончила Уральский государственный педагогический институт», квалификация учитель физической культуры. Предоставляет информацию о школьных и муниципальных соревнованиях. Ведет рубрику «Спортивные новости».</w:t>
      </w:r>
    </w:p>
    <w:p w:rsidR="00E62AC6" w:rsidRPr="007C432E" w:rsidRDefault="001878B8" w:rsidP="007C432E">
      <w:pPr>
        <w:pStyle w:val="c5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Савинова Юлия Павловна и Яшкина Людмила Валентиновна, Учителя русского языка и литературы. Юлия Павловна имеет средне-специальное образование, окончила ГОУ СПО «</w:t>
      </w:r>
      <w:proofErr w:type="spellStart"/>
      <w:r>
        <w:rPr>
          <w:rStyle w:val="c7"/>
          <w:color w:val="000000"/>
          <w:sz w:val="28"/>
          <w:szCs w:val="28"/>
        </w:rPr>
        <w:t>Красноуфимский</w:t>
      </w:r>
      <w:proofErr w:type="spellEnd"/>
      <w:r>
        <w:rPr>
          <w:rStyle w:val="c7"/>
          <w:color w:val="000000"/>
          <w:sz w:val="28"/>
          <w:szCs w:val="28"/>
        </w:rPr>
        <w:t xml:space="preserve"> педагогический колледж», специальность «Русский язык и литература».  Людмила </w:t>
      </w:r>
      <w:proofErr w:type="spellStart"/>
      <w:r>
        <w:rPr>
          <w:rStyle w:val="c7"/>
          <w:color w:val="000000"/>
          <w:sz w:val="28"/>
          <w:szCs w:val="28"/>
        </w:rPr>
        <w:t>Валентиновнаимеет</w:t>
      </w:r>
      <w:proofErr w:type="spellEnd"/>
      <w:r>
        <w:rPr>
          <w:rStyle w:val="c7"/>
          <w:color w:val="000000"/>
          <w:sz w:val="28"/>
          <w:szCs w:val="28"/>
        </w:rPr>
        <w:t xml:space="preserve">  высшее образование, </w:t>
      </w:r>
      <w:proofErr w:type="spellStart"/>
      <w:r>
        <w:rPr>
          <w:rStyle w:val="c7"/>
          <w:color w:val="000000"/>
          <w:sz w:val="28"/>
          <w:szCs w:val="28"/>
        </w:rPr>
        <w:t>окончила</w:t>
      </w:r>
      <w:proofErr w:type="gramStart"/>
      <w:r>
        <w:rPr>
          <w:rStyle w:val="c7"/>
          <w:color w:val="000000"/>
          <w:sz w:val="28"/>
          <w:szCs w:val="28"/>
        </w:rPr>
        <w:t>«П</w:t>
      </w:r>
      <w:proofErr w:type="gramEnd"/>
      <w:r>
        <w:rPr>
          <w:rStyle w:val="c7"/>
          <w:color w:val="000000"/>
          <w:sz w:val="28"/>
          <w:szCs w:val="28"/>
        </w:rPr>
        <w:t>ермский</w:t>
      </w:r>
      <w:proofErr w:type="spellEnd"/>
      <w:r>
        <w:rPr>
          <w:rStyle w:val="c7"/>
          <w:color w:val="000000"/>
          <w:sz w:val="28"/>
          <w:szCs w:val="28"/>
        </w:rPr>
        <w:t xml:space="preserve"> государственный педагогический институт», квалификация </w:t>
      </w:r>
      <w:r w:rsidR="007C432E">
        <w:rPr>
          <w:rStyle w:val="c7"/>
          <w:color w:val="000000"/>
          <w:sz w:val="28"/>
          <w:szCs w:val="28"/>
        </w:rPr>
        <w:t>«</w:t>
      </w:r>
      <w:proofErr w:type="spellStart"/>
      <w:r w:rsidR="007C432E">
        <w:rPr>
          <w:rStyle w:val="c7"/>
          <w:color w:val="000000"/>
          <w:sz w:val="28"/>
          <w:szCs w:val="28"/>
        </w:rPr>
        <w:t>Учительрусского</w:t>
      </w:r>
      <w:proofErr w:type="spellEnd"/>
      <w:r w:rsidR="007C432E">
        <w:rPr>
          <w:rStyle w:val="c7"/>
          <w:color w:val="000000"/>
          <w:sz w:val="28"/>
          <w:szCs w:val="28"/>
        </w:rPr>
        <w:t xml:space="preserve"> языка и литературы». В данном кружке осуществляют деятельность по проверке статей и заметок. </w:t>
      </w:r>
    </w:p>
    <w:p w:rsidR="00E62AC6" w:rsidRDefault="00E62AC6" w:rsidP="00C9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5107" w:rsidRDefault="008B5107" w:rsidP="00C9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</w:t>
      </w:r>
      <w:r w:rsidR="00F45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аттестации и оценочные материалы</w:t>
      </w:r>
    </w:p>
    <w:p w:rsidR="008B5107" w:rsidRDefault="008B5107" w:rsidP="00C900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5107" w:rsidRPr="00AC5418" w:rsidRDefault="008B5107" w:rsidP="008B51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контроля.</w:t>
      </w: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Pr="00847509">
        <w:rPr>
          <w:rFonts w:ascii="Times New Roman" w:eastAsia="Calibri" w:hAnsi="Times New Roman" w:cs="Times New Roman"/>
          <w:sz w:val="28"/>
          <w:szCs w:val="28"/>
        </w:rPr>
        <w:t>рограмме кружка «Школьная жизнь</w:t>
      </w: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» использую следующие </w:t>
      </w:r>
      <w:r w:rsidRPr="00AC5418">
        <w:rPr>
          <w:rFonts w:ascii="Times New Roman" w:eastAsia="Calibri" w:hAnsi="Times New Roman" w:cs="Times New Roman"/>
          <w:b/>
          <w:sz w:val="28"/>
          <w:szCs w:val="28"/>
        </w:rPr>
        <w:t>приёмы и методы</w:t>
      </w: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 работы:</w:t>
      </w:r>
    </w:p>
    <w:p w:rsidR="008B5107" w:rsidRDefault="008B5107" w:rsidP="008B5107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509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847509">
        <w:rPr>
          <w:rFonts w:ascii="Times New Roman" w:eastAsia="Calibri" w:hAnsi="Times New Roman" w:cs="Times New Roman"/>
          <w:sz w:val="28"/>
          <w:szCs w:val="28"/>
        </w:rPr>
        <w:t xml:space="preserve"> (беседы, дискуссии).</w:t>
      </w:r>
    </w:p>
    <w:p w:rsidR="008B5107" w:rsidRDefault="008B5107" w:rsidP="008B5107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C6F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631C6F">
        <w:rPr>
          <w:rFonts w:ascii="Times New Roman" w:eastAsia="Calibri" w:hAnsi="Times New Roman" w:cs="Times New Roman"/>
          <w:sz w:val="28"/>
          <w:szCs w:val="28"/>
        </w:rPr>
        <w:t xml:space="preserve"> (демонстрация).</w:t>
      </w:r>
    </w:p>
    <w:p w:rsidR="008B5107" w:rsidRPr="00631C6F" w:rsidRDefault="008B5107" w:rsidP="008B5107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1C6F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631C6F">
        <w:rPr>
          <w:rFonts w:ascii="Times New Roman" w:eastAsia="Calibri" w:hAnsi="Times New Roman" w:cs="Times New Roman"/>
          <w:sz w:val="28"/>
          <w:szCs w:val="28"/>
        </w:rPr>
        <w:t xml:space="preserve"> (практическая работа)</w:t>
      </w:r>
    </w:p>
    <w:p w:rsidR="008B5107" w:rsidRPr="00AC5418" w:rsidRDefault="008B5107" w:rsidP="008B51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Pr="00AC5418">
        <w:rPr>
          <w:rFonts w:ascii="Times New Roman" w:eastAsia="Calibri" w:hAnsi="Times New Roman" w:cs="Times New Roman"/>
          <w:sz w:val="28"/>
          <w:szCs w:val="28"/>
        </w:rPr>
        <w:t>: встречи, выставки, дискуссии, интервью.</w:t>
      </w:r>
    </w:p>
    <w:p w:rsidR="008B5107" w:rsidRPr="00AC5418" w:rsidRDefault="008B5107" w:rsidP="008B51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Кабинеты для занятий оснащены канцелярией, компьютером, журналами, газетами.</w:t>
      </w:r>
    </w:p>
    <w:p w:rsidR="008B5107" w:rsidRDefault="008B5107" w:rsidP="008B51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>Итоги занятия подводятся в виде обсуждения (дискуссии) об изданной газете каждого выпуска (что удалось, чего не хватило, наши ошибки, наши плюсы и т.д.)</w:t>
      </w:r>
    </w:p>
    <w:p w:rsidR="00EC5131" w:rsidRPr="008B5107" w:rsidRDefault="008B5107" w:rsidP="008B51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Оценочные материалы. </w:t>
      </w:r>
      <w:r w:rsidR="00EC5131" w:rsidRPr="008B5107">
        <w:rPr>
          <w:rFonts w:ascii="Times New Roman" w:eastAsia="Calibri" w:hAnsi="Times New Roman" w:cs="Times New Roman"/>
          <w:i/>
          <w:sz w:val="28"/>
          <w:szCs w:val="28"/>
        </w:rPr>
        <w:t>Критерий результативности.</w:t>
      </w:r>
    </w:p>
    <w:p w:rsidR="00EC5131" w:rsidRDefault="00EC5131" w:rsidP="00EC51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418">
        <w:rPr>
          <w:rFonts w:ascii="Times New Roman" w:eastAsia="Calibri" w:hAnsi="Times New Roman" w:cs="Times New Roman"/>
          <w:sz w:val="28"/>
          <w:szCs w:val="28"/>
        </w:rPr>
        <w:t xml:space="preserve">   Результаты учащихся проверяются в виде: опроса учащихся по изученной теории, проверка написанных статей, сдача редактированных статей, подбор вопросов для интервью по заданной теме, проверка взятых интервью на определенную тематику.</w:t>
      </w:r>
    </w:p>
    <w:p w:rsidR="00EC5131" w:rsidRDefault="00EC5131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оценивание учеников на занятиях: </w:t>
      </w:r>
    </w:p>
    <w:p w:rsidR="0076510B" w:rsidRPr="0076510B" w:rsidRDefault="0076510B" w:rsidP="00765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ectPr w:rsidR="0076510B" w:rsidRPr="0076510B" w:rsidSect="004974E6">
          <w:pgSz w:w="11906" w:h="16838"/>
          <w:pgMar w:top="1134" w:right="851" w:bottom="1134" w:left="1701" w:header="708" w:footer="708" w:gutter="0"/>
          <w:cols w:space="720"/>
        </w:sectPr>
      </w:pP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Ученик</w:t>
      </w: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что делал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где участвовал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каковы успехи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планы на будущее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чему научился</w:t>
      </w:r>
    </w:p>
    <w:p w:rsidR="0076510B" w:rsidRP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индивидуальные творческие    достижения</w:t>
      </w:r>
    </w:p>
    <w:p w:rsidR="0076510B" w:rsidRDefault="0076510B" w:rsidP="0076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6510B" w:rsidSect="004974E6">
          <w:type w:val="continuous"/>
          <w:pgSz w:w="11906" w:h="16838"/>
          <w:pgMar w:top="1134" w:right="851" w:bottom="1134" w:left="1701" w:header="708" w:footer="708" w:gutter="0"/>
          <w:cols w:space="708"/>
        </w:sectPr>
      </w:pPr>
    </w:p>
    <w:p w:rsidR="0076510B" w:rsidRDefault="0076510B" w:rsidP="0076510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узнал</w:t>
      </w:r>
    </w:p>
    <w:p w:rsidR="0076510B" w:rsidRDefault="0076510B" w:rsidP="0076510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понял</w:t>
      </w:r>
    </w:p>
    <w:p w:rsidR="0076510B" w:rsidRDefault="0076510B" w:rsidP="0076510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научился</w:t>
      </w:r>
    </w:p>
    <w:p w:rsidR="0076510B" w:rsidRDefault="0076510B" w:rsidP="0076510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у меня получается</w:t>
      </w:r>
    </w:p>
    <w:p w:rsidR="0076510B" w:rsidRDefault="0076510B" w:rsidP="0076510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изменился в …сторону</w:t>
      </w:r>
    </w:p>
    <w:p w:rsidR="0076510B" w:rsidRDefault="0076510B" w:rsidP="0076510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510B" w:rsidRPr="0076510B" w:rsidRDefault="0076510B" w:rsidP="00765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оценивания созданных ученических работ:</w:t>
      </w:r>
    </w:p>
    <w:p w:rsidR="0076510B" w:rsidRPr="0076510B" w:rsidRDefault="0076510B" w:rsidP="007651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</w:t>
      </w:r>
    </w:p>
    <w:p w:rsidR="0076510B" w:rsidRPr="0076510B" w:rsidRDefault="0076510B" w:rsidP="007651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новизна</w:t>
      </w:r>
    </w:p>
    <w:p w:rsidR="0076510B" w:rsidRPr="0076510B" w:rsidRDefault="0076510B" w:rsidP="007651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полезность для автора и других людей</w:t>
      </w:r>
    </w:p>
    <w:p w:rsidR="0076510B" w:rsidRPr="0076510B" w:rsidRDefault="0076510B" w:rsidP="007651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трудоемкость работы</w:t>
      </w:r>
    </w:p>
    <w:p w:rsidR="0076510B" w:rsidRDefault="0076510B" w:rsidP="0076510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оформления работы</w:t>
      </w:r>
    </w:p>
    <w:p w:rsidR="004974E6" w:rsidRDefault="004974E6" w:rsidP="00497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4E6" w:rsidRDefault="004974E6" w:rsidP="004974E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974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Оценочные материалы </w:t>
      </w:r>
    </w:p>
    <w:p w:rsidR="004974E6" w:rsidRDefault="004974E6" w:rsidP="00497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7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Дидактические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игры.</w:t>
      </w:r>
    </w:p>
    <w:p w:rsidR="004974E6" w:rsidRDefault="004974E6" w:rsidP="004974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Рекомендац</w:t>
      </w:r>
      <w:r w:rsidR="008B5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при работе  в жанре интервью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4E6" w:rsidRPr="004974E6" w:rsidRDefault="004974E6" w:rsidP="00497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Диагностическая карта «Изучение способностей  учащихся в кружке  «Школьная газета».</w:t>
      </w:r>
    </w:p>
    <w:p w:rsidR="004974E6" w:rsidRDefault="004974E6" w:rsidP="004974E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A28BE" w:rsidRPr="005C12F0" w:rsidRDefault="00AA28BE" w:rsidP="00AA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12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Диагностическая карта «Изучение способностей  учащихся в кружке  «Школьная газета».</w:t>
      </w:r>
    </w:p>
    <w:p w:rsidR="00AA28BE" w:rsidRPr="0041239D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 xml:space="preserve"> себя по следующим критериям: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1418"/>
        <w:gridCol w:w="1701"/>
        <w:gridCol w:w="1808"/>
      </w:tblGrid>
      <w:tr w:rsidR="00AA28BE" w:rsidTr="007F647A">
        <w:tc>
          <w:tcPr>
            <w:tcW w:w="4644" w:type="dxa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Способности</w:t>
            </w:r>
          </w:p>
        </w:tc>
        <w:tc>
          <w:tcPr>
            <w:tcW w:w="1418" w:type="dxa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себя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Меня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оценивает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Меня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</w:p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Лингвистические способности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Умею писать сочинения и выражать свои мысли       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Много читаю для информации и удовольствия       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Творческие способности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Мои артистические способности на сцене       </w:t>
            </w: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Мои художественные способности       </w:t>
            </w: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Мои музыкальные способности       </w:t>
            </w: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Учебные способности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прилежный в учебе, умею учиться       </w:t>
            </w: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Люблю решать трудные задачи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Владею компьютером и интернетом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способности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общительный, у меня много друзей       </w:t>
            </w:r>
          </w:p>
          <w:p w:rsidR="00AA28BE" w:rsidRPr="0041239D" w:rsidRDefault="00AA28BE" w:rsidP="007F64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Умею слушать и понимать       </w:t>
            </w:r>
          </w:p>
          <w:p w:rsidR="00AA28BE" w:rsidRPr="0041239D" w:rsidRDefault="00AA28BE" w:rsidP="007F64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лидер среди своих ровесников       </w:t>
            </w:r>
          </w:p>
          <w:p w:rsidR="00AA28BE" w:rsidRPr="0041239D" w:rsidRDefault="00AA28BE" w:rsidP="007F64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способности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Хорошо играю в спортивные игры       </w:t>
            </w:r>
          </w:p>
          <w:p w:rsidR="00AA28BE" w:rsidRPr="0041239D" w:rsidRDefault="00AA28BE" w:rsidP="007F64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в спортивных секциях       </w:t>
            </w:r>
          </w:p>
          <w:p w:rsidR="00AA28BE" w:rsidRPr="0041239D" w:rsidRDefault="00AA28BE" w:rsidP="007F64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9571" w:type="dxa"/>
            <w:gridSpan w:val="4"/>
          </w:tcPr>
          <w:p w:rsidR="00AA28BE" w:rsidRPr="0041239D" w:rsidRDefault="00AA28BE" w:rsidP="007F64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Способность утвердить себя</w:t>
            </w:r>
          </w:p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принципиальный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добиваюсь своего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могу идти против общего мнения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не боюсь быть не таким, как все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BE" w:rsidTr="007F647A">
        <w:tc>
          <w:tcPr>
            <w:tcW w:w="4644" w:type="dxa"/>
          </w:tcPr>
          <w:p w:rsidR="00AA28BE" w:rsidRPr="00847509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B3">
              <w:rPr>
                <w:rFonts w:ascii="Times New Roman" w:hAnsi="Times New Roman" w:cs="Times New Roman"/>
                <w:sz w:val="28"/>
                <w:szCs w:val="28"/>
              </w:rPr>
              <w:t xml:space="preserve">Я ответственный и самостоятельный       </w:t>
            </w:r>
          </w:p>
          <w:p w:rsidR="00AA28BE" w:rsidRPr="00FA4FB3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A28BE" w:rsidRDefault="00AA28BE" w:rsidP="007F6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BE" w:rsidRPr="004974E6" w:rsidRDefault="00AA28BE" w:rsidP="004974E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ectPr w:rsidR="00AA28BE" w:rsidRPr="004974E6" w:rsidSect="004974E6">
          <w:type w:val="continuous"/>
          <w:pgSz w:w="11906" w:h="16838"/>
          <w:pgMar w:top="1134" w:right="851" w:bottom="1134" w:left="1701" w:header="708" w:footer="708" w:gutter="0"/>
          <w:cols w:space="708"/>
          <w:docGrid w:linePitch="299"/>
        </w:sectPr>
      </w:pPr>
    </w:p>
    <w:p w:rsidR="0078645D" w:rsidRDefault="0078645D" w:rsidP="00EC51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A2C" w:rsidRDefault="00F45A2C" w:rsidP="00EC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Методические материалы</w:t>
      </w:r>
    </w:p>
    <w:p w:rsidR="00F45A2C" w:rsidRDefault="00F45A2C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28BE" w:rsidRPr="00FA4FB3" w:rsidRDefault="00AA28BE" w:rsidP="00AA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B3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AA28BE" w:rsidRPr="00FA4FB3" w:rsidRDefault="00AA28BE" w:rsidP="00AA28BE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1 группа игр  - средней сложности развивает  умения и навыки составления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 и их редактирования.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«Пиши правильно».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 xml:space="preserve">Обучаемым предлагается текст с ошибками (речевыми, </w:t>
      </w:r>
      <w:proofErr w:type="gramEnd"/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лексическими), которые следует исправить.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«Граница».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4974E6">
        <w:rPr>
          <w:rFonts w:ascii="Times New Roman" w:hAnsi="Times New Roman" w:cs="Times New Roman"/>
          <w:sz w:val="28"/>
          <w:szCs w:val="28"/>
        </w:rPr>
        <w:t xml:space="preserve"> предлагается текст, который требуется разбить на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предложения и абзацы.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«Перифраз».  Обучаемым предлагается текст, в котором  требуется заменить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повторяющиеся слова, перестроить фразу, сказать то же самое, но по-другому.  </w:t>
      </w:r>
    </w:p>
    <w:p w:rsidR="00AA28BE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«Вот – синоним, вот – антоним».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Обучаемым предлаг</w:t>
      </w:r>
      <w:r>
        <w:rPr>
          <w:rFonts w:ascii="Times New Roman" w:hAnsi="Times New Roman" w:cs="Times New Roman"/>
          <w:sz w:val="28"/>
          <w:szCs w:val="28"/>
        </w:rPr>
        <w:t xml:space="preserve">ается слова, к которым следует </w:t>
      </w:r>
      <w:r w:rsidRPr="004974E6">
        <w:rPr>
          <w:rFonts w:ascii="Times New Roman" w:hAnsi="Times New Roman" w:cs="Times New Roman"/>
          <w:sz w:val="28"/>
          <w:szCs w:val="28"/>
        </w:rPr>
        <w:t xml:space="preserve">подобрать синонимы и антонимы.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8BE" w:rsidTr="007F647A">
        <w:tc>
          <w:tcPr>
            <w:tcW w:w="4785" w:type="dxa"/>
          </w:tcPr>
          <w:p w:rsidR="00AA28BE" w:rsidRDefault="00AA28BE" w:rsidP="007F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E6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4786" w:type="dxa"/>
          </w:tcPr>
          <w:p w:rsidR="00AA28BE" w:rsidRDefault="00AA28BE" w:rsidP="007F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E6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</w:tr>
    </w:tbl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>Завести специальные словарики синонимов и антонимо</w:t>
      </w:r>
      <w:r>
        <w:rPr>
          <w:rFonts w:ascii="Times New Roman" w:hAnsi="Times New Roman" w:cs="Times New Roman"/>
          <w:sz w:val="28"/>
          <w:szCs w:val="28"/>
        </w:rPr>
        <w:t xml:space="preserve">в. Их полезность ребята оценят </w:t>
      </w:r>
      <w:r w:rsidRPr="004974E6">
        <w:rPr>
          <w:rFonts w:ascii="Times New Roman" w:hAnsi="Times New Roman" w:cs="Times New Roman"/>
          <w:sz w:val="28"/>
          <w:szCs w:val="28"/>
        </w:rPr>
        <w:t xml:space="preserve">при написании газетных статей.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«Замена».  Обучаемым предлагается текст, в котором требуется заменить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повторяющиеся слова.  </w:t>
      </w:r>
    </w:p>
    <w:p w:rsidR="00AA28BE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974E6">
        <w:rPr>
          <w:rFonts w:ascii="Times New Roman" w:hAnsi="Times New Roman" w:cs="Times New Roman"/>
          <w:sz w:val="28"/>
          <w:szCs w:val="28"/>
        </w:rPr>
        <w:t>Разукрашка</w:t>
      </w:r>
      <w:proofErr w:type="spellEnd"/>
      <w:r w:rsidRPr="004974E6">
        <w:rPr>
          <w:rFonts w:ascii="Times New Roman" w:hAnsi="Times New Roman" w:cs="Times New Roman"/>
          <w:sz w:val="28"/>
          <w:szCs w:val="28"/>
        </w:rPr>
        <w:t>».  Обучаемым предлагается текст, в кот</w:t>
      </w:r>
      <w:r>
        <w:rPr>
          <w:rFonts w:ascii="Times New Roman" w:hAnsi="Times New Roman" w:cs="Times New Roman"/>
          <w:sz w:val="28"/>
          <w:szCs w:val="28"/>
        </w:rPr>
        <w:t xml:space="preserve">ором вместо точек предлагается </w:t>
      </w:r>
      <w:r w:rsidRPr="004974E6">
        <w:rPr>
          <w:rFonts w:ascii="Times New Roman" w:hAnsi="Times New Roman" w:cs="Times New Roman"/>
          <w:sz w:val="28"/>
          <w:szCs w:val="28"/>
        </w:rPr>
        <w:t>вставить или заменить слова, чтобы его содержа</w:t>
      </w:r>
      <w:r>
        <w:rPr>
          <w:rFonts w:ascii="Times New Roman" w:hAnsi="Times New Roman" w:cs="Times New Roman"/>
          <w:sz w:val="28"/>
          <w:szCs w:val="28"/>
        </w:rPr>
        <w:t xml:space="preserve">ние стало более ярким, полным, </w:t>
      </w:r>
      <w:r w:rsidRPr="004974E6">
        <w:rPr>
          <w:rFonts w:ascii="Times New Roman" w:hAnsi="Times New Roman" w:cs="Times New Roman"/>
          <w:sz w:val="28"/>
          <w:szCs w:val="28"/>
        </w:rPr>
        <w:t>красивым.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«Толковый словарь». 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4974E6">
        <w:rPr>
          <w:rFonts w:ascii="Times New Roman" w:hAnsi="Times New Roman" w:cs="Times New Roman"/>
          <w:sz w:val="28"/>
          <w:szCs w:val="28"/>
        </w:rPr>
        <w:t xml:space="preserve"> предлагается объ</w:t>
      </w:r>
      <w:r>
        <w:rPr>
          <w:rFonts w:ascii="Times New Roman" w:hAnsi="Times New Roman" w:cs="Times New Roman"/>
          <w:sz w:val="28"/>
          <w:szCs w:val="28"/>
        </w:rPr>
        <w:t xml:space="preserve">яснить значение слова, описать </w:t>
      </w:r>
      <w:r w:rsidRPr="004974E6">
        <w:rPr>
          <w:rFonts w:ascii="Times New Roman" w:hAnsi="Times New Roman" w:cs="Times New Roman"/>
          <w:sz w:val="28"/>
          <w:szCs w:val="28"/>
        </w:rPr>
        <w:t xml:space="preserve">ситуации, в которых его можно или не следует употреблять.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>«Перевертыши». Популярная игра, смысл которой свод</w:t>
      </w:r>
      <w:r>
        <w:rPr>
          <w:rFonts w:ascii="Times New Roman" w:hAnsi="Times New Roman" w:cs="Times New Roman"/>
          <w:sz w:val="28"/>
          <w:szCs w:val="28"/>
        </w:rPr>
        <w:t xml:space="preserve">ится к замене слов в известных </w:t>
      </w:r>
      <w:r w:rsidRPr="004974E6">
        <w:rPr>
          <w:rFonts w:ascii="Times New Roman" w:hAnsi="Times New Roman" w:cs="Times New Roman"/>
          <w:sz w:val="28"/>
          <w:szCs w:val="28"/>
        </w:rPr>
        <w:t>фраза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974E6">
        <w:rPr>
          <w:rFonts w:ascii="Times New Roman" w:hAnsi="Times New Roman" w:cs="Times New Roman"/>
          <w:sz w:val="28"/>
          <w:szCs w:val="28"/>
        </w:rPr>
        <w:t>пословицах, поговорках, крылатых выражения</w:t>
      </w:r>
      <w:r>
        <w:rPr>
          <w:rFonts w:ascii="Times New Roman" w:hAnsi="Times New Roman" w:cs="Times New Roman"/>
          <w:sz w:val="28"/>
          <w:szCs w:val="28"/>
        </w:rPr>
        <w:t xml:space="preserve">х).Это не просто веселая, но и </w:t>
      </w:r>
      <w:r w:rsidRPr="004974E6">
        <w:rPr>
          <w:rFonts w:ascii="Times New Roman" w:hAnsi="Times New Roman" w:cs="Times New Roman"/>
          <w:sz w:val="28"/>
          <w:szCs w:val="28"/>
        </w:rPr>
        <w:t>полезная игра, так как она учит школьника правильно понимать значение слова, прежде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чем подобрать к нему антоним, а также определить смысл и найти его в тарабарщине.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« Логический ключ». 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Обучаемым предлагается текст с</w:t>
      </w:r>
      <w:r>
        <w:rPr>
          <w:rFonts w:ascii="Times New Roman" w:hAnsi="Times New Roman" w:cs="Times New Roman"/>
          <w:sz w:val="28"/>
          <w:szCs w:val="28"/>
        </w:rPr>
        <w:t xml:space="preserve"> пропуском нескольких </w:t>
      </w:r>
      <w:r w:rsidRPr="004974E6">
        <w:rPr>
          <w:rFonts w:ascii="Times New Roman" w:hAnsi="Times New Roman" w:cs="Times New Roman"/>
          <w:sz w:val="28"/>
          <w:szCs w:val="28"/>
        </w:rPr>
        <w:t xml:space="preserve">предложений, который нарушает логическую </w:t>
      </w:r>
      <w:r>
        <w:rPr>
          <w:rFonts w:ascii="Times New Roman" w:hAnsi="Times New Roman" w:cs="Times New Roman"/>
          <w:sz w:val="28"/>
          <w:szCs w:val="28"/>
        </w:rPr>
        <w:t>связь.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найти это место и </w:t>
      </w:r>
      <w:r w:rsidRPr="004974E6">
        <w:rPr>
          <w:rFonts w:ascii="Times New Roman" w:hAnsi="Times New Roman" w:cs="Times New Roman"/>
          <w:sz w:val="28"/>
          <w:szCs w:val="28"/>
        </w:rPr>
        <w:t>восстановить логику изложения (например, между прич</w:t>
      </w:r>
      <w:r>
        <w:rPr>
          <w:rFonts w:ascii="Times New Roman" w:hAnsi="Times New Roman" w:cs="Times New Roman"/>
          <w:sz w:val="28"/>
          <w:szCs w:val="28"/>
        </w:rPr>
        <w:t xml:space="preserve">иной и следствием, хронологией </w:t>
      </w:r>
      <w:r w:rsidRPr="004974E6">
        <w:rPr>
          <w:rFonts w:ascii="Times New Roman" w:hAnsi="Times New Roman" w:cs="Times New Roman"/>
          <w:sz w:val="28"/>
          <w:szCs w:val="28"/>
        </w:rPr>
        <w:t xml:space="preserve">сюжета).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>«Пословице – пословице». Игра, в которой команды обмениваются посло</w:t>
      </w:r>
      <w:r>
        <w:rPr>
          <w:rFonts w:ascii="Times New Roman" w:hAnsi="Times New Roman" w:cs="Times New Roman"/>
          <w:sz w:val="28"/>
          <w:szCs w:val="28"/>
        </w:rPr>
        <w:t xml:space="preserve">вицами. Этим </w:t>
      </w:r>
      <w:r w:rsidRPr="004974E6">
        <w:rPr>
          <w:rFonts w:ascii="Times New Roman" w:hAnsi="Times New Roman" w:cs="Times New Roman"/>
          <w:sz w:val="28"/>
          <w:szCs w:val="28"/>
        </w:rPr>
        <w:t>достигается эффект «накопления мудрых мыслей», ко</w:t>
      </w:r>
      <w:r>
        <w:rPr>
          <w:rFonts w:ascii="Times New Roman" w:hAnsi="Times New Roman" w:cs="Times New Roman"/>
          <w:sz w:val="28"/>
          <w:szCs w:val="28"/>
        </w:rPr>
        <w:t xml:space="preserve">торый очень пригодится в умении </w:t>
      </w:r>
      <w:r w:rsidRPr="004974E6">
        <w:rPr>
          <w:rFonts w:ascii="Times New Roman" w:hAnsi="Times New Roman" w:cs="Times New Roman"/>
          <w:sz w:val="28"/>
          <w:szCs w:val="28"/>
        </w:rPr>
        <w:t xml:space="preserve">давать заголовки статьям, рубрикам, делать яркие и образные выводы и т.д. </w:t>
      </w:r>
    </w:p>
    <w:p w:rsidR="00AA28BE" w:rsidRPr="00FA4FB3" w:rsidRDefault="00AA28BE" w:rsidP="00AA28BE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i/>
          <w:sz w:val="28"/>
          <w:szCs w:val="28"/>
        </w:rPr>
        <w:t>2 группа игр</w:t>
      </w:r>
      <w:r w:rsidRPr="00FA4FB3">
        <w:rPr>
          <w:rFonts w:ascii="Times New Roman" w:hAnsi="Times New Roman" w:cs="Times New Roman"/>
          <w:sz w:val="28"/>
          <w:szCs w:val="28"/>
        </w:rPr>
        <w:t xml:space="preserve">  –  повышенной сложности, развивает умения и навыки работы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разных </w:t>
      </w:r>
    </w:p>
    <w:p w:rsidR="00AA28BE" w:rsidRPr="004974E6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публицистических 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жанрах</w:t>
      </w:r>
      <w:proofErr w:type="gramEnd"/>
      <w:r w:rsidRPr="004974E6">
        <w:rPr>
          <w:rFonts w:ascii="Times New Roman" w:hAnsi="Times New Roman" w:cs="Times New Roman"/>
          <w:sz w:val="28"/>
          <w:szCs w:val="28"/>
        </w:rPr>
        <w:t xml:space="preserve">. Помогает найти свой стиль изложения материала.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E6">
        <w:rPr>
          <w:rFonts w:ascii="Times New Roman" w:hAnsi="Times New Roman" w:cs="Times New Roman"/>
          <w:sz w:val="28"/>
          <w:szCs w:val="28"/>
        </w:rPr>
        <w:t xml:space="preserve"> «Эскиз».  Обучаемым предлагается за время составить описание, состоящее из оговоренного минимума предложений: человека, помещения, события, факта</w:t>
      </w:r>
      <w:proofErr w:type="gramStart"/>
      <w:r w:rsidRPr="004974E6">
        <w:rPr>
          <w:rFonts w:ascii="Times New Roman" w:hAnsi="Times New Roman" w:cs="Times New Roman"/>
          <w:sz w:val="28"/>
          <w:szCs w:val="28"/>
        </w:rPr>
        <w:t>.</w:t>
      </w:r>
      <w:r w:rsidRPr="00FA4FB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FA4FB3">
        <w:rPr>
          <w:rFonts w:ascii="Times New Roman" w:hAnsi="Times New Roman" w:cs="Times New Roman"/>
          <w:sz w:val="28"/>
          <w:szCs w:val="28"/>
        </w:rPr>
        <w:t>Знахрь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предлагается тема. За опре</w:t>
      </w:r>
      <w:r>
        <w:rPr>
          <w:rFonts w:ascii="Times New Roman" w:hAnsi="Times New Roman" w:cs="Times New Roman"/>
          <w:sz w:val="28"/>
          <w:szCs w:val="28"/>
        </w:rPr>
        <w:t xml:space="preserve">деленное количество времени им </w:t>
      </w:r>
      <w:r w:rsidRPr="00FA4FB3">
        <w:rPr>
          <w:rFonts w:ascii="Times New Roman" w:hAnsi="Times New Roman" w:cs="Times New Roman"/>
          <w:sz w:val="28"/>
          <w:szCs w:val="28"/>
        </w:rPr>
        <w:t>предлагается выбрать жанр будущей статьи, опи</w:t>
      </w:r>
      <w:r>
        <w:rPr>
          <w:rFonts w:ascii="Times New Roman" w:hAnsi="Times New Roman" w:cs="Times New Roman"/>
          <w:sz w:val="28"/>
          <w:szCs w:val="28"/>
        </w:rPr>
        <w:t xml:space="preserve">сательные средства. Свой выбор </w:t>
      </w:r>
      <w:r w:rsidRPr="00FA4FB3">
        <w:rPr>
          <w:rFonts w:ascii="Times New Roman" w:hAnsi="Times New Roman" w:cs="Times New Roman"/>
          <w:sz w:val="28"/>
          <w:szCs w:val="28"/>
        </w:rPr>
        <w:t xml:space="preserve">ученик должен обосновать, защитить. </w:t>
      </w:r>
    </w:p>
    <w:p w:rsidR="00AA28BE" w:rsidRPr="00FA4FB3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Прочитай текст. Закончи рассказ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FB3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   На скале стоял маленький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 и смотрел на м</w:t>
      </w:r>
      <w:r>
        <w:rPr>
          <w:rFonts w:ascii="Times New Roman" w:hAnsi="Times New Roman" w:cs="Times New Roman"/>
          <w:sz w:val="28"/>
          <w:szCs w:val="28"/>
        </w:rPr>
        <w:t xml:space="preserve">оре.  У него ещё только выросли </w:t>
      </w:r>
      <w:r w:rsidRPr="00FA4FB3">
        <w:rPr>
          <w:rFonts w:ascii="Times New Roman" w:hAnsi="Times New Roman" w:cs="Times New Roman"/>
          <w:sz w:val="28"/>
          <w:szCs w:val="28"/>
        </w:rPr>
        <w:t>три пушинки на голове и коротенький хвостик. Он</w:t>
      </w:r>
      <w:r>
        <w:rPr>
          <w:rFonts w:ascii="Times New Roman" w:hAnsi="Times New Roman" w:cs="Times New Roman"/>
          <w:sz w:val="28"/>
          <w:szCs w:val="28"/>
        </w:rPr>
        <w:t xml:space="preserve"> смотрел, как плавали, ныряли, </w:t>
      </w:r>
      <w:r w:rsidRPr="00FA4FB3">
        <w:rPr>
          <w:rFonts w:ascii="Times New Roman" w:hAnsi="Times New Roman" w:cs="Times New Roman"/>
          <w:sz w:val="28"/>
          <w:szCs w:val="28"/>
        </w:rPr>
        <w:t xml:space="preserve">купались взрослые пингвины.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   Долго он так стоял и наблюдал. Страшно ему прыгать  море. Н</w:t>
      </w:r>
      <w:r>
        <w:rPr>
          <w:rFonts w:ascii="Times New Roman" w:hAnsi="Times New Roman" w:cs="Times New Roman"/>
          <w:sz w:val="28"/>
          <w:szCs w:val="28"/>
        </w:rPr>
        <w:t xml:space="preserve">аконец он подошел к </w:t>
      </w:r>
      <w:r w:rsidRPr="00FA4FB3">
        <w:rPr>
          <w:rFonts w:ascii="Times New Roman" w:hAnsi="Times New Roman" w:cs="Times New Roman"/>
          <w:sz w:val="28"/>
          <w:szCs w:val="28"/>
        </w:rPr>
        <w:t xml:space="preserve">краю высокой скалы, закрыл глаза и …..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-  Представьте себе то, о чем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 xml:space="preserve">прочитали в тексте </w:t>
      </w:r>
      <w:r>
        <w:rPr>
          <w:rFonts w:ascii="Times New Roman" w:hAnsi="Times New Roman" w:cs="Times New Roman"/>
          <w:sz w:val="28"/>
          <w:szCs w:val="28"/>
        </w:rPr>
        <w:t>и что 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пингвиненком</w:t>
      </w:r>
      <w:r w:rsidRPr="00FA4FB3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FB3">
        <w:rPr>
          <w:rFonts w:ascii="Times New Roman" w:hAnsi="Times New Roman" w:cs="Times New Roman"/>
          <w:sz w:val="28"/>
          <w:szCs w:val="28"/>
        </w:rPr>
        <w:t>Слова для справок: бросился в низ, нырнул, вынырнул, за</w:t>
      </w:r>
      <w:r>
        <w:rPr>
          <w:rFonts w:ascii="Times New Roman" w:hAnsi="Times New Roman" w:cs="Times New Roman"/>
          <w:sz w:val="28"/>
          <w:szCs w:val="28"/>
        </w:rPr>
        <w:t xml:space="preserve">кружился на месте, вскарабкался </w:t>
      </w:r>
      <w:r w:rsidRPr="00FA4FB3">
        <w:rPr>
          <w:rFonts w:ascii="Times New Roman" w:hAnsi="Times New Roman" w:cs="Times New Roman"/>
          <w:sz w:val="28"/>
          <w:szCs w:val="28"/>
        </w:rPr>
        <w:t xml:space="preserve">на камни, высох, горд, рад, искупался.   </w:t>
      </w:r>
      <w:proofErr w:type="gramEnd"/>
    </w:p>
    <w:p w:rsidR="00AA28BE" w:rsidRPr="00FA4FB3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Прочитай.  Определи тип текста.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Овраг.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В нашем лесу  есть глубокий овраг. Его склоны заросли высокой травой и кустарником.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lastRenderedPageBreak/>
        <w:t>Попадаются здесь и большие малинники.  А по дну</w:t>
      </w:r>
      <w:r>
        <w:rPr>
          <w:rFonts w:ascii="Times New Roman" w:hAnsi="Times New Roman" w:cs="Times New Roman"/>
          <w:sz w:val="28"/>
          <w:szCs w:val="28"/>
        </w:rPr>
        <w:t xml:space="preserve"> оврага течет ручей, широкий и </w:t>
      </w:r>
      <w:r w:rsidRPr="00FA4FB3">
        <w:rPr>
          <w:rFonts w:ascii="Times New Roman" w:hAnsi="Times New Roman" w:cs="Times New Roman"/>
          <w:sz w:val="28"/>
          <w:szCs w:val="28"/>
        </w:rPr>
        <w:t xml:space="preserve">довольно глубокий. Через ручей перекинуто несколько бревенчатых мостов. </w:t>
      </w:r>
    </w:p>
    <w:p w:rsidR="00AA28BE" w:rsidRPr="00FA4FB3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Отредактируй текст. Обрати внимание на стиль.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Звездная ночь.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В 12 часов 10 минут ночи мы с родителями вышл</w:t>
      </w:r>
      <w:r>
        <w:rPr>
          <w:rFonts w:ascii="Times New Roman" w:hAnsi="Times New Roman" w:cs="Times New Roman"/>
          <w:sz w:val="28"/>
          <w:szCs w:val="28"/>
        </w:rPr>
        <w:t xml:space="preserve">и на прогулку. Мы намеривались </w:t>
      </w:r>
      <w:r w:rsidRPr="00FA4FB3">
        <w:rPr>
          <w:rFonts w:ascii="Times New Roman" w:hAnsi="Times New Roman" w:cs="Times New Roman"/>
          <w:sz w:val="28"/>
          <w:szCs w:val="28"/>
        </w:rPr>
        <w:t>полюбоваться красотой звездного летнего неба.  Как прекрасно и  таинств</w:t>
      </w:r>
      <w:r>
        <w:rPr>
          <w:rFonts w:ascii="Times New Roman" w:hAnsi="Times New Roman" w:cs="Times New Roman"/>
          <w:sz w:val="28"/>
          <w:szCs w:val="28"/>
        </w:rPr>
        <w:t xml:space="preserve">енно звездное </w:t>
      </w:r>
      <w:r w:rsidRPr="00FA4FB3">
        <w:rPr>
          <w:rFonts w:ascii="Times New Roman" w:hAnsi="Times New Roman" w:cs="Times New Roman"/>
          <w:sz w:val="28"/>
          <w:szCs w:val="28"/>
        </w:rPr>
        <w:t>небо! Как оно будит воображение! Я знаю много созве</w:t>
      </w:r>
      <w:r>
        <w:rPr>
          <w:rFonts w:ascii="Times New Roman" w:hAnsi="Times New Roman" w:cs="Times New Roman"/>
          <w:sz w:val="28"/>
          <w:szCs w:val="28"/>
        </w:rPr>
        <w:t xml:space="preserve">здий северного полушария и умею </w:t>
      </w:r>
      <w:r w:rsidRPr="00FA4FB3">
        <w:rPr>
          <w:rFonts w:ascii="Times New Roman" w:hAnsi="Times New Roman" w:cs="Times New Roman"/>
          <w:sz w:val="28"/>
          <w:szCs w:val="28"/>
        </w:rPr>
        <w:t>их определять. По расположению Полярной звезды я легк</w:t>
      </w:r>
      <w:r>
        <w:rPr>
          <w:rFonts w:ascii="Times New Roman" w:hAnsi="Times New Roman" w:cs="Times New Roman"/>
          <w:sz w:val="28"/>
          <w:szCs w:val="28"/>
        </w:rPr>
        <w:t xml:space="preserve">о нахожу северное  направление. </w:t>
      </w:r>
      <w:r w:rsidRPr="00FA4FB3">
        <w:rPr>
          <w:rFonts w:ascii="Times New Roman" w:hAnsi="Times New Roman" w:cs="Times New Roman"/>
          <w:sz w:val="28"/>
          <w:szCs w:val="28"/>
        </w:rPr>
        <w:t xml:space="preserve">Мы с родителями клево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потусовались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 под волшебным звездным шатром.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сочинение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>предели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, раскрыта ли тема. </w:t>
      </w:r>
      <w:r>
        <w:rPr>
          <w:rFonts w:ascii="Times New Roman" w:hAnsi="Times New Roman" w:cs="Times New Roman"/>
          <w:sz w:val="28"/>
          <w:szCs w:val="28"/>
        </w:rPr>
        <w:t xml:space="preserve">Если нет, то постарайся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сделать</w:t>
      </w:r>
      <w:r w:rsidRPr="00FA4FB3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Start"/>
      <w:r w:rsidRPr="00FA4FB3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FA4FB3">
        <w:rPr>
          <w:rFonts w:ascii="Times New Roman" w:hAnsi="Times New Roman" w:cs="Times New Roman"/>
          <w:sz w:val="28"/>
          <w:szCs w:val="28"/>
        </w:rPr>
        <w:t>Знахрь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предлагается тема. За опре</w:t>
      </w:r>
      <w:r>
        <w:rPr>
          <w:rFonts w:ascii="Times New Roman" w:hAnsi="Times New Roman" w:cs="Times New Roman"/>
          <w:sz w:val="28"/>
          <w:szCs w:val="28"/>
        </w:rPr>
        <w:t xml:space="preserve">деленное количество времени им </w:t>
      </w:r>
      <w:r w:rsidRPr="00FA4FB3">
        <w:rPr>
          <w:rFonts w:ascii="Times New Roman" w:hAnsi="Times New Roman" w:cs="Times New Roman"/>
          <w:sz w:val="28"/>
          <w:szCs w:val="28"/>
        </w:rPr>
        <w:t>предлагается выбрать жанр будущей статьи, опи</w:t>
      </w:r>
      <w:r>
        <w:rPr>
          <w:rFonts w:ascii="Times New Roman" w:hAnsi="Times New Roman" w:cs="Times New Roman"/>
          <w:sz w:val="28"/>
          <w:szCs w:val="28"/>
        </w:rPr>
        <w:t xml:space="preserve">сательные средства. Свой выбор </w:t>
      </w:r>
      <w:r w:rsidRPr="00FA4FB3">
        <w:rPr>
          <w:rFonts w:ascii="Times New Roman" w:hAnsi="Times New Roman" w:cs="Times New Roman"/>
          <w:sz w:val="28"/>
          <w:szCs w:val="28"/>
        </w:rPr>
        <w:t xml:space="preserve">ученик должен обосновать, защитить. </w:t>
      </w:r>
    </w:p>
    <w:p w:rsidR="00AA28BE" w:rsidRDefault="00AA28BE" w:rsidP="00AA28BE">
      <w:pPr>
        <w:spacing w:after="0" w:line="240" w:lineRule="auto"/>
        <w:jc w:val="both"/>
      </w:pPr>
      <w:r w:rsidRPr="00FA4FB3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сочинение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>предели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, раскрыта ли тема. </w:t>
      </w:r>
      <w:r>
        <w:rPr>
          <w:rFonts w:ascii="Times New Roman" w:hAnsi="Times New Roman" w:cs="Times New Roman"/>
          <w:sz w:val="28"/>
          <w:szCs w:val="28"/>
        </w:rPr>
        <w:t xml:space="preserve">Если нет, то постарайся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сделать</w:t>
      </w:r>
      <w:r w:rsidRPr="00FA4FB3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>.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Велосипедная прогулка.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Мы с папой поехали покататься на велосипедах. Я  научился кататься не</w:t>
      </w:r>
      <w:r>
        <w:rPr>
          <w:rFonts w:ascii="Times New Roman" w:hAnsi="Times New Roman" w:cs="Times New Roman"/>
          <w:sz w:val="28"/>
          <w:szCs w:val="28"/>
        </w:rPr>
        <w:t xml:space="preserve">сколько лет </w:t>
      </w:r>
      <w:r w:rsidRPr="00FA4FB3">
        <w:rPr>
          <w:rFonts w:ascii="Times New Roman" w:hAnsi="Times New Roman" w:cs="Times New Roman"/>
          <w:sz w:val="28"/>
          <w:szCs w:val="28"/>
        </w:rPr>
        <w:t>назад. Сначала я сел на трехколесный велосипед.</w:t>
      </w:r>
      <w:r>
        <w:rPr>
          <w:rFonts w:ascii="Times New Roman" w:hAnsi="Times New Roman" w:cs="Times New Roman"/>
          <w:sz w:val="28"/>
          <w:szCs w:val="28"/>
        </w:rPr>
        <w:t xml:space="preserve"> Потом ездил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двухколесном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A4FB3">
        <w:rPr>
          <w:rFonts w:ascii="Times New Roman" w:hAnsi="Times New Roman" w:cs="Times New Roman"/>
          <w:sz w:val="28"/>
          <w:szCs w:val="28"/>
        </w:rPr>
        <w:t xml:space="preserve">роликами. Скоро мне сняли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ролики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и я поехал уже на двух </w:t>
      </w:r>
      <w:r>
        <w:rPr>
          <w:rFonts w:ascii="Times New Roman" w:hAnsi="Times New Roman" w:cs="Times New Roman"/>
          <w:sz w:val="28"/>
          <w:szCs w:val="28"/>
        </w:rPr>
        <w:t xml:space="preserve">колесах. Теперь я очень хорошо </w:t>
      </w:r>
      <w:r w:rsidRPr="00FA4FB3">
        <w:rPr>
          <w:rFonts w:ascii="Times New Roman" w:hAnsi="Times New Roman" w:cs="Times New Roman"/>
          <w:sz w:val="28"/>
          <w:szCs w:val="28"/>
        </w:rPr>
        <w:t xml:space="preserve">езжу на велосипед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Найди в тексте повторяющуюся мысль. </w:t>
      </w:r>
    </w:p>
    <w:p w:rsidR="00AA28BE" w:rsidRPr="005C12F0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F0">
        <w:rPr>
          <w:rFonts w:ascii="Times New Roman" w:hAnsi="Times New Roman" w:cs="Times New Roman"/>
          <w:sz w:val="28"/>
          <w:szCs w:val="28"/>
        </w:rPr>
        <w:t xml:space="preserve">Отредактируй текст и запиши его в исправленном виде.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Летнее ненастье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   На ясном небе собирались темные тучи. Подул резк</w:t>
      </w:r>
      <w:r>
        <w:rPr>
          <w:rFonts w:ascii="Times New Roman" w:hAnsi="Times New Roman" w:cs="Times New Roman"/>
          <w:sz w:val="28"/>
          <w:szCs w:val="28"/>
        </w:rPr>
        <w:t xml:space="preserve">ий ветер. Умолкли голоса птиц. </w:t>
      </w:r>
      <w:r w:rsidRPr="00FA4FB3">
        <w:rPr>
          <w:rFonts w:ascii="Times New Roman" w:hAnsi="Times New Roman" w:cs="Times New Roman"/>
          <w:sz w:val="28"/>
          <w:szCs w:val="28"/>
        </w:rPr>
        <w:t>Небо темнело от собиравшихся туч. Начался про</w:t>
      </w:r>
      <w:r>
        <w:rPr>
          <w:rFonts w:ascii="Times New Roman" w:hAnsi="Times New Roman" w:cs="Times New Roman"/>
          <w:sz w:val="28"/>
          <w:szCs w:val="28"/>
        </w:rPr>
        <w:t xml:space="preserve">ливной дождь. Засверкали яркие </w:t>
      </w:r>
      <w:r w:rsidRPr="00FA4FB3">
        <w:rPr>
          <w:rFonts w:ascii="Times New Roman" w:hAnsi="Times New Roman" w:cs="Times New Roman"/>
          <w:sz w:val="28"/>
          <w:szCs w:val="28"/>
        </w:rPr>
        <w:t xml:space="preserve">вспышки молний. </w:t>
      </w:r>
    </w:p>
    <w:p w:rsidR="00AA28BE" w:rsidRPr="005C12F0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F0">
        <w:rPr>
          <w:rFonts w:ascii="Times New Roman" w:hAnsi="Times New Roman" w:cs="Times New Roman"/>
          <w:sz w:val="28"/>
          <w:szCs w:val="28"/>
        </w:rPr>
        <w:t xml:space="preserve">Отредактируй. Замени повторяющиеся слова синонимами.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  Слышится легкий запах далекого костра. Легкий ве</w:t>
      </w:r>
      <w:r>
        <w:rPr>
          <w:rFonts w:ascii="Times New Roman" w:hAnsi="Times New Roman" w:cs="Times New Roman"/>
          <w:sz w:val="28"/>
          <w:szCs w:val="28"/>
        </w:rPr>
        <w:t xml:space="preserve">терок колышет листья деревьев. </w:t>
      </w:r>
      <w:r w:rsidRPr="00FA4FB3">
        <w:rPr>
          <w:rFonts w:ascii="Times New Roman" w:hAnsi="Times New Roman" w:cs="Times New Roman"/>
          <w:sz w:val="28"/>
          <w:szCs w:val="28"/>
        </w:rPr>
        <w:t>Легкий вечерний туман сгустился над полем. Вокруг</w:t>
      </w:r>
      <w:r>
        <w:rPr>
          <w:rFonts w:ascii="Times New Roman" w:hAnsi="Times New Roman" w:cs="Times New Roman"/>
          <w:sz w:val="28"/>
          <w:szCs w:val="28"/>
        </w:rPr>
        <w:t xml:space="preserve"> царит легкий полумрак долгого </w:t>
      </w:r>
      <w:r w:rsidRPr="00FA4FB3">
        <w:rPr>
          <w:rFonts w:ascii="Times New Roman" w:hAnsi="Times New Roman" w:cs="Times New Roman"/>
          <w:sz w:val="28"/>
          <w:szCs w:val="28"/>
        </w:rPr>
        <w:t xml:space="preserve">июньского вечера. Легкую грусть навевает этот пейзаж.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Отредактируй. Замени повторяющиеся слова синонимами. Первые капли дождя падают на сухую землю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бесшумно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легким стуком падают они на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железную крышу дома. Потом капли падают все чаще</w:t>
      </w:r>
      <w:r>
        <w:rPr>
          <w:rFonts w:ascii="Times New Roman" w:hAnsi="Times New Roman" w:cs="Times New Roman"/>
          <w:sz w:val="28"/>
          <w:szCs w:val="28"/>
        </w:rPr>
        <w:t xml:space="preserve"> и чаще. И вот они уже падают, </w:t>
      </w:r>
      <w:r w:rsidRPr="00FA4FB3">
        <w:rPr>
          <w:rFonts w:ascii="Times New Roman" w:hAnsi="Times New Roman" w:cs="Times New Roman"/>
          <w:sz w:val="28"/>
          <w:szCs w:val="28"/>
        </w:rPr>
        <w:t>как сплошные потоки воды. Начинают падать и крупные</w:t>
      </w:r>
      <w:r>
        <w:rPr>
          <w:rFonts w:ascii="Times New Roman" w:hAnsi="Times New Roman" w:cs="Times New Roman"/>
          <w:sz w:val="28"/>
          <w:szCs w:val="28"/>
        </w:rPr>
        <w:t xml:space="preserve"> градины. Градины падают на </w:t>
      </w:r>
      <w:r w:rsidRPr="00FA4FB3">
        <w:rPr>
          <w:rFonts w:ascii="Times New Roman" w:hAnsi="Times New Roman" w:cs="Times New Roman"/>
          <w:sz w:val="28"/>
          <w:szCs w:val="28"/>
        </w:rPr>
        <w:t xml:space="preserve">землю и лежат, словно белые горошины. </w:t>
      </w:r>
    </w:p>
    <w:p w:rsidR="00AA28BE" w:rsidRPr="005C12F0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F0">
        <w:rPr>
          <w:rFonts w:ascii="Times New Roman" w:hAnsi="Times New Roman" w:cs="Times New Roman"/>
          <w:sz w:val="28"/>
          <w:szCs w:val="28"/>
        </w:rPr>
        <w:t xml:space="preserve">Раздели текст на части. Обозначь абзацы. Составь план.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   Морозным утром слышу: кто-то стучит настойчиво</w:t>
      </w:r>
      <w:r>
        <w:rPr>
          <w:rFonts w:ascii="Times New Roman" w:hAnsi="Times New Roman" w:cs="Times New Roman"/>
          <w:sz w:val="28"/>
          <w:szCs w:val="28"/>
        </w:rPr>
        <w:t xml:space="preserve">, неторопливо. Выхожу – никого </w:t>
      </w:r>
      <w:r w:rsidRPr="00FA4FB3">
        <w:rPr>
          <w:rFonts w:ascii="Times New Roman" w:hAnsi="Times New Roman" w:cs="Times New Roman"/>
          <w:sz w:val="28"/>
          <w:szCs w:val="28"/>
        </w:rPr>
        <w:t>нет. И снова все тот же стук. Выглядываю из окн</w:t>
      </w:r>
      <w:r>
        <w:rPr>
          <w:rFonts w:ascii="Times New Roman" w:hAnsi="Times New Roman" w:cs="Times New Roman"/>
          <w:sz w:val="28"/>
          <w:szCs w:val="28"/>
        </w:rPr>
        <w:t xml:space="preserve">а. Снова никого,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вороны</w:t>
      </w:r>
      <w:r w:rsidRPr="00FA4FB3">
        <w:rPr>
          <w:rFonts w:ascii="Times New Roman" w:hAnsi="Times New Roman" w:cs="Times New Roman"/>
          <w:sz w:val="28"/>
          <w:szCs w:val="28"/>
        </w:rPr>
        <w:t>нахохлившиеся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 на деревьях сидят. И опять «Стук, стук,</w:t>
      </w:r>
      <w:r>
        <w:rPr>
          <w:rFonts w:ascii="Times New Roman" w:hAnsi="Times New Roman" w:cs="Times New Roman"/>
          <w:sz w:val="28"/>
          <w:szCs w:val="28"/>
        </w:rPr>
        <w:t xml:space="preserve"> стук». Наконец, из окна вижу: </w:t>
      </w:r>
      <w:r w:rsidRPr="00FA4FB3">
        <w:rPr>
          <w:rFonts w:ascii="Times New Roman" w:hAnsi="Times New Roman" w:cs="Times New Roman"/>
          <w:sz w:val="28"/>
          <w:szCs w:val="28"/>
        </w:rPr>
        <w:t>на крылечке топчется серая ворона  и толстым к</w:t>
      </w:r>
      <w:r>
        <w:rPr>
          <w:rFonts w:ascii="Times New Roman" w:hAnsi="Times New Roman" w:cs="Times New Roman"/>
          <w:sz w:val="28"/>
          <w:szCs w:val="28"/>
        </w:rPr>
        <w:t xml:space="preserve">лювом барабанит по ступенькам. </w:t>
      </w:r>
      <w:r w:rsidRPr="00FA4FB3">
        <w:rPr>
          <w:rFonts w:ascii="Times New Roman" w:hAnsi="Times New Roman" w:cs="Times New Roman"/>
          <w:sz w:val="28"/>
          <w:szCs w:val="28"/>
        </w:rPr>
        <w:t>Будто возмущается: «Что же так долго корм не вынос</w:t>
      </w:r>
      <w:r>
        <w:rPr>
          <w:rFonts w:ascii="Times New Roman" w:hAnsi="Times New Roman" w:cs="Times New Roman"/>
          <w:sz w:val="28"/>
          <w:szCs w:val="28"/>
        </w:rPr>
        <w:t xml:space="preserve">ят?» Одеваюсь и с ведром иду к </w:t>
      </w:r>
      <w:r w:rsidRPr="00FA4FB3">
        <w:rPr>
          <w:rFonts w:ascii="Times New Roman" w:hAnsi="Times New Roman" w:cs="Times New Roman"/>
          <w:sz w:val="28"/>
          <w:szCs w:val="28"/>
        </w:rPr>
        <w:t xml:space="preserve">ящику, куда обычно ссыпают </w:t>
      </w:r>
      <w:r w:rsidRPr="00FA4FB3">
        <w:rPr>
          <w:rFonts w:ascii="Times New Roman" w:hAnsi="Times New Roman" w:cs="Times New Roman"/>
          <w:sz w:val="28"/>
          <w:szCs w:val="28"/>
        </w:rPr>
        <w:lastRenderedPageBreak/>
        <w:t>пищевые отходы. Выс</w:t>
      </w:r>
      <w:r>
        <w:rPr>
          <w:rFonts w:ascii="Times New Roman" w:hAnsi="Times New Roman" w:cs="Times New Roman"/>
          <w:sz w:val="28"/>
          <w:szCs w:val="28"/>
        </w:rPr>
        <w:t xml:space="preserve">ыпаю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корм-отходы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иду к дому. </w:t>
      </w:r>
      <w:r w:rsidRPr="00FA4FB3">
        <w:rPr>
          <w:rFonts w:ascii="Times New Roman" w:hAnsi="Times New Roman" w:cs="Times New Roman"/>
          <w:sz w:val="28"/>
          <w:szCs w:val="28"/>
        </w:rPr>
        <w:t>Оборачиваюсь на вороний галдеж. Сильные ворон</w:t>
      </w:r>
      <w:r>
        <w:rPr>
          <w:rFonts w:ascii="Times New Roman" w:hAnsi="Times New Roman" w:cs="Times New Roman"/>
          <w:sz w:val="28"/>
          <w:szCs w:val="28"/>
        </w:rPr>
        <w:t xml:space="preserve">ы оттесняют от корма маленьких </w:t>
      </w:r>
      <w:r w:rsidRPr="00FA4FB3">
        <w:rPr>
          <w:rFonts w:ascii="Times New Roman" w:hAnsi="Times New Roman" w:cs="Times New Roman"/>
          <w:sz w:val="28"/>
          <w:szCs w:val="28"/>
        </w:rPr>
        <w:t>галок. Между собою дерутся. Вижу: из-под сарая скач</w:t>
      </w:r>
      <w:r>
        <w:rPr>
          <w:rFonts w:ascii="Times New Roman" w:hAnsi="Times New Roman" w:cs="Times New Roman"/>
          <w:sz w:val="28"/>
          <w:szCs w:val="28"/>
        </w:rPr>
        <w:t xml:space="preserve">ет ворона с перебитым крылом.  </w:t>
      </w:r>
      <w:r w:rsidRPr="00FA4FB3">
        <w:rPr>
          <w:rFonts w:ascii="Times New Roman" w:hAnsi="Times New Roman" w:cs="Times New Roman"/>
          <w:sz w:val="28"/>
          <w:szCs w:val="28"/>
        </w:rPr>
        <w:t>Она его волочит по снегу. Пытается взлететь на ящик</w:t>
      </w:r>
      <w:r>
        <w:rPr>
          <w:rFonts w:ascii="Times New Roman" w:hAnsi="Times New Roman" w:cs="Times New Roman"/>
          <w:sz w:val="28"/>
          <w:szCs w:val="28"/>
        </w:rPr>
        <w:t xml:space="preserve">, а не может. И тогда села она </w:t>
      </w:r>
      <w:r w:rsidRPr="00FA4FB3">
        <w:rPr>
          <w:rFonts w:ascii="Times New Roman" w:hAnsi="Times New Roman" w:cs="Times New Roman"/>
          <w:sz w:val="28"/>
          <w:szCs w:val="28"/>
        </w:rPr>
        <w:t>вдали, распустила крылья, и, вытянув шею, серая разбо</w:t>
      </w:r>
      <w:r>
        <w:rPr>
          <w:rFonts w:ascii="Times New Roman" w:hAnsi="Times New Roman" w:cs="Times New Roman"/>
          <w:sz w:val="28"/>
          <w:szCs w:val="28"/>
        </w:rPr>
        <w:t xml:space="preserve">йница издала громкий, жалобный </w:t>
      </w:r>
      <w:proofErr w:type="spellStart"/>
      <w:r w:rsidRPr="00FA4FB3">
        <w:rPr>
          <w:rFonts w:ascii="Times New Roman" w:hAnsi="Times New Roman" w:cs="Times New Roman"/>
          <w:sz w:val="28"/>
          <w:szCs w:val="28"/>
        </w:rPr>
        <w:t>крик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A4FB3">
        <w:rPr>
          <w:rFonts w:ascii="Times New Roman" w:hAnsi="Times New Roman" w:cs="Times New Roman"/>
          <w:sz w:val="28"/>
          <w:szCs w:val="28"/>
        </w:rPr>
        <w:t xml:space="preserve"> никто из ворон ей не отозвался. И вдруг… к</w:t>
      </w:r>
      <w:r>
        <w:rPr>
          <w:rFonts w:ascii="Times New Roman" w:hAnsi="Times New Roman" w:cs="Times New Roman"/>
          <w:sz w:val="28"/>
          <w:szCs w:val="28"/>
        </w:rPr>
        <w:t xml:space="preserve"> беспомощной птице подлетает с </w:t>
      </w:r>
      <w:r w:rsidRPr="00FA4FB3">
        <w:rPr>
          <w:rFonts w:ascii="Times New Roman" w:hAnsi="Times New Roman" w:cs="Times New Roman"/>
          <w:sz w:val="28"/>
          <w:szCs w:val="28"/>
        </w:rPr>
        <w:t>кормом маленькая галочка. Опустилась возле неё, о</w:t>
      </w:r>
      <w:r>
        <w:rPr>
          <w:rFonts w:ascii="Times New Roman" w:hAnsi="Times New Roman" w:cs="Times New Roman"/>
          <w:sz w:val="28"/>
          <w:szCs w:val="28"/>
        </w:rPr>
        <w:t xml:space="preserve">тдала пищу и за другой порцией </w:t>
      </w:r>
      <w:r w:rsidRPr="00FA4FB3">
        <w:rPr>
          <w:rFonts w:ascii="Times New Roman" w:hAnsi="Times New Roman" w:cs="Times New Roman"/>
          <w:sz w:val="28"/>
          <w:szCs w:val="28"/>
        </w:rPr>
        <w:t xml:space="preserve">улетела. Вот такие бывают чудеса в природе! </w:t>
      </w:r>
    </w:p>
    <w:p w:rsidR="00AA28BE" w:rsidRPr="005C12F0" w:rsidRDefault="00AA28BE" w:rsidP="00AA28B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2F0">
        <w:rPr>
          <w:rFonts w:ascii="Times New Roman" w:hAnsi="Times New Roman" w:cs="Times New Roman"/>
          <w:sz w:val="28"/>
          <w:szCs w:val="28"/>
        </w:rPr>
        <w:t xml:space="preserve">Употреби слова в правильном значении.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У Маши были вороные /черные локоны. Он держал под уздцы вороного /черного коня. 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Низкий /невысокий человек (неблагородный). Низкий / невысокий стул.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У дяди Саши была бурая/ темно-коричневая борода. </w:t>
      </w:r>
      <w:r>
        <w:rPr>
          <w:rFonts w:ascii="Times New Roman" w:hAnsi="Times New Roman" w:cs="Times New Roman"/>
          <w:sz w:val="28"/>
          <w:szCs w:val="28"/>
        </w:rPr>
        <w:t>На поляне играли бурые / темно-</w:t>
      </w:r>
      <w:r w:rsidRPr="00FA4FB3">
        <w:rPr>
          <w:rFonts w:ascii="Times New Roman" w:hAnsi="Times New Roman" w:cs="Times New Roman"/>
          <w:sz w:val="28"/>
          <w:szCs w:val="28"/>
        </w:rPr>
        <w:t xml:space="preserve">коричневые медвежата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BE" w:rsidRPr="005C12F0" w:rsidRDefault="00AA28BE" w:rsidP="00AA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F0">
        <w:rPr>
          <w:rFonts w:ascii="Times New Roman" w:hAnsi="Times New Roman" w:cs="Times New Roman"/>
          <w:b/>
          <w:sz w:val="28"/>
          <w:szCs w:val="28"/>
        </w:rPr>
        <w:t>Рекомендации при работе в жанре интервью.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«Семь шагов к уверенности в себе»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1.  Дышите глубоко. Наполняя воздухом легкие, вы </w:t>
      </w:r>
      <w:r>
        <w:rPr>
          <w:rFonts w:ascii="Times New Roman" w:hAnsi="Times New Roman" w:cs="Times New Roman"/>
          <w:sz w:val="28"/>
          <w:szCs w:val="28"/>
        </w:rPr>
        <w:t xml:space="preserve">позволяете диафрагме управлять </w:t>
      </w:r>
      <w:r w:rsidRPr="00FA4FB3">
        <w:rPr>
          <w:rFonts w:ascii="Times New Roman" w:hAnsi="Times New Roman" w:cs="Times New Roman"/>
          <w:sz w:val="28"/>
          <w:szCs w:val="28"/>
        </w:rPr>
        <w:t xml:space="preserve">выходом воздуха при произнесении каждого слова.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2.  Следите за своими руками. Если вам мешают ру</w:t>
      </w:r>
      <w:r>
        <w:rPr>
          <w:rFonts w:ascii="Times New Roman" w:hAnsi="Times New Roman" w:cs="Times New Roman"/>
          <w:sz w:val="28"/>
          <w:szCs w:val="28"/>
        </w:rPr>
        <w:t xml:space="preserve">ки, сцепите их перед собой или </w:t>
      </w:r>
      <w:r w:rsidRPr="00FA4FB3">
        <w:rPr>
          <w:rFonts w:ascii="Times New Roman" w:hAnsi="Times New Roman" w:cs="Times New Roman"/>
          <w:sz w:val="28"/>
          <w:szCs w:val="28"/>
        </w:rPr>
        <w:t xml:space="preserve">возьмите карандаш, записывайте. Приучайте себя забывать о них. 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3.  Смотрите на собеседника. Попытайтесь забыть о</w:t>
      </w:r>
      <w:r>
        <w:rPr>
          <w:rFonts w:ascii="Times New Roman" w:hAnsi="Times New Roman" w:cs="Times New Roman"/>
          <w:sz w:val="28"/>
          <w:szCs w:val="28"/>
        </w:rPr>
        <w:t xml:space="preserve"> себе, направив  все усилия на </w:t>
      </w:r>
      <w:r w:rsidRPr="00FA4FB3">
        <w:rPr>
          <w:rFonts w:ascii="Times New Roman" w:hAnsi="Times New Roman" w:cs="Times New Roman"/>
          <w:sz w:val="28"/>
          <w:szCs w:val="28"/>
        </w:rPr>
        <w:t xml:space="preserve">коммуникацию.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4.  Следите за позой. Если вы стоите, не заплетайте ноги. Разговаривая с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собеседником сидя, запомните: самой удобной позой является </w:t>
      </w:r>
      <w:proofErr w:type="gramStart"/>
      <w:r w:rsidRPr="00FA4FB3">
        <w:rPr>
          <w:rFonts w:ascii="Times New Roman" w:hAnsi="Times New Roman" w:cs="Times New Roman"/>
          <w:sz w:val="28"/>
          <w:szCs w:val="28"/>
        </w:rPr>
        <w:t>неподвижная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перенесенным весом тела немного вперед. Тогда вы избавитесь от суетливых движений. 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 xml:space="preserve">5.  Двигайтесь правильно.  Ваши движения должны быть рассчитанными и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FB3">
        <w:rPr>
          <w:rFonts w:ascii="Times New Roman" w:hAnsi="Times New Roman" w:cs="Times New Roman"/>
          <w:sz w:val="28"/>
          <w:szCs w:val="28"/>
        </w:rPr>
        <w:t>неторопливыми</w:t>
      </w:r>
      <w:proofErr w:type="gramEnd"/>
      <w:r w:rsidRPr="00FA4FB3">
        <w:rPr>
          <w:rFonts w:ascii="Times New Roman" w:hAnsi="Times New Roman" w:cs="Times New Roman"/>
          <w:sz w:val="28"/>
          <w:szCs w:val="28"/>
        </w:rPr>
        <w:t>, естественным образом вытекать из с</w:t>
      </w:r>
      <w:r>
        <w:rPr>
          <w:rFonts w:ascii="Times New Roman" w:hAnsi="Times New Roman" w:cs="Times New Roman"/>
          <w:sz w:val="28"/>
          <w:szCs w:val="28"/>
        </w:rPr>
        <w:t xml:space="preserve">лов. Нервные и резкие движения </w:t>
      </w:r>
      <w:r w:rsidRPr="00FA4FB3">
        <w:rPr>
          <w:rFonts w:ascii="Times New Roman" w:hAnsi="Times New Roman" w:cs="Times New Roman"/>
          <w:sz w:val="28"/>
          <w:szCs w:val="28"/>
        </w:rPr>
        <w:t xml:space="preserve">могут напугать собеседника. </w:t>
      </w:r>
    </w:p>
    <w:p w:rsidR="00AA28BE" w:rsidRPr="00FA4FB3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6.  Говорите медленно. Не допускайте, чтобы с</w:t>
      </w:r>
      <w:r>
        <w:rPr>
          <w:rFonts w:ascii="Times New Roman" w:hAnsi="Times New Roman" w:cs="Times New Roman"/>
          <w:sz w:val="28"/>
          <w:szCs w:val="28"/>
        </w:rPr>
        <w:t xml:space="preserve">корость речи обгоняла скорость </w:t>
      </w:r>
      <w:r w:rsidRPr="00FA4FB3">
        <w:rPr>
          <w:rFonts w:ascii="Times New Roman" w:hAnsi="Times New Roman" w:cs="Times New Roman"/>
          <w:sz w:val="28"/>
          <w:szCs w:val="28"/>
        </w:rPr>
        <w:t xml:space="preserve">мышления. Только в этом случае вы сумеете избежать «спотыкания» на словах </w:t>
      </w:r>
    </w:p>
    <w:p w:rsidR="00AA28BE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3">
        <w:rPr>
          <w:rFonts w:ascii="Times New Roman" w:hAnsi="Times New Roman" w:cs="Times New Roman"/>
          <w:sz w:val="28"/>
          <w:szCs w:val="28"/>
        </w:rPr>
        <w:t>7.  Сосредоточьтесь и расслабьтесь.</w:t>
      </w:r>
      <w:r>
        <w:rPr>
          <w:rFonts w:ascii="Times New Roman" w:hAnsi="Times New Roman" w:cs="Times New Roman"/>
          <w:sz w:val="28"/>
          <w:szCs w:val="28"/>
        </w:rPr>
        <w:t xml:space="preserve">  Так вы создадите спокойную и </w:t>
      </w:r>
      <w:r w:rsidRPr="00FA4FB3">
        <w:rPr>
          <w:rFonts w:ascii="Times New Roman" w:hAnsi="Times New Roman" w:cs="Times New Roman"/>
          <w:sz w:val="28"/>
          <w:szCs w:val="28"/>
        </w:rPr>
        <w:t>доброжелательную атмосферу интервью. Собеседник последует вашему примеру.</w:t>
      </w:r>
    </w:p>
    <w:p w:rsidR="00AA28BE" w:rsidRDefault="00AA28BE" w:rsidP="00AA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A2C" w:rsidRPr="00BB32C1" w:rsidRDefault="00F45A2C" w:rsidP="00F4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32E" w:rsidRDefault="007C432E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8BE" w:rsidRDefault="00AA28BE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28BE" w:rsidRDefault="00AA28BE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C432E" w:rsidRDefault="007C432E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8645D" w:rsidRDefault="0078645D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C5418" w:rsidRDefault="006D23E6" w:rsidP="006D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13349" w:rsidRPr="00AC5418" w:rsidRDefault="00513349" w:rsidP="006D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E6" w:rsidRPr="006D23E6" w:rsidRDefault="006D23E6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Большая</w:t>
      </w:r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Советская Энциклопедия. В 30 - </w:t>
      </w:r>
      <w:proofErr w:type="spell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proofErr w:type="spell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[Текст]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12. М.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Советская Энциклопедия, 1973 г. -  1542 с.</w:t>
      </w:r>
    </w:p>
    <w:p w:rsidR="006D23E6" w:rsidRDefault="006D23E6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Большой </w:t>
      </w:r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энциклопедический словарь [Текст]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2 - х т. / Под ред. А. М. Прохоров, А. А. Гусев, Р. Н. Нургалиев, В. Г. Панов.- М.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Советская энциклопедия, 1991 г.- 1628 с.</w:t>
      </w:r>
    </w:p>
    <w:p w:rsidR="006D23E6" w:rsidRDefault="006D23E6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Даль, </w:t>
      </w:r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Владимир Толковый словарь живого русского языка [Текст]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 1 - 4. М.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Русский язык, 1978 -. Т. 2 И - О. 1979 - 779 с. </w:t>
      </w:r>
    </w:p>
    <w:p w:rsidR="00513349" w:rsidRDefault="00513349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Вовк. </w:t>
      </w:r>
      <w:r w:rsidR="006D23E6"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Школьная стенгазета и издательские технологии в школе / Вкладка в ―БШ‖ №13, 15, 16. 2004 год</w:t>
      </w:r>
    </w:p>
    <w:p w:rsidR="006D23E6" w:rsidRPr="006D23E6" w:rsidRDefault="00513349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Российский Федерации «Об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июля 1992 г. (с изменениями и дополнениями, принятыми в 2010 г.) </w:t>
      </w:r>
    </w:p>
    <w:p w:rsidR="006D23E6" w:rsidRPr="006D23E6" w:rsidRDefault="006D23E6" w:rsidP="00513349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Конституция</w:t>
      </w:r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 [Текст]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принята </w:t>
      </w:r>
      <w:proofErr w:type="spell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всенар</w:t>
      </w:r>
      <w:proofErr w:type="spell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>. Голосованием 12 дек. 1993 г. – М.</w:t>
      </w:r>
      <w:proofErr w:type="gramStart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 : Норма-Инфра-М, 2002. – 128 с. </w:t>
      </w:r>
    </w:p>
    <w:p w:rsidR="006D23E6" w:rsidRPr="006D23E6" w:rsidRDefault="006D23E6" w:rsidP="0051334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Лазутина</w:t>
      </w:r>
      <w:proofErr w:type="spellEnd"/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Г.В.</w:t>
      </w:r>
      <w:r w:rsidRPr="006D23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Основы творческой деятельности журналиста. М., 2001. </w:t>
      </w:r>
    </w:p>
    <w:p w:rsidR="006D23E6" w:rsidRPr="006D23E6" w:rsidRDefault="00513349" w:rsidP="00513349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3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Цветкова И. 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 социального успеха: Развитие воспитания в системе дополнительного образования. Методическое пособие для специалистов учреждений дополнительного образования. – М.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семьи и воспитания, 2002. – 84 с.</w:t>
      </w:r>
    </w:p>
    <w:p w:rsidR="006D23E6" w:rsidRPr="006D23E6" w:rsidRDefault="006D23E6" w:rsidP="0051334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51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C5418" w:rsidRPr="00AC5418" w:rsidRDefault="00AC5418" w:rsidP="0084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tabs>
          <w:tab w:val="left" w:pos="2246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Pr="00AC5418" w:rsidRDefault="00AC5418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189" w:rsidRDefault="00032189" w:rsidP="00847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418" w:rsidRDefault="00AC5418" w:rsidP="00DA7129">
      <w:pPr>
        <w:rPr>
          <w:rFonts w:ascii="Times New Roman" w:hAnsi="Times New Roman" w:cs="Times New Roman"/>
          <w:sz w:val="28"/>
          <w:szCs w:val="28"/>
        </w:rPr>
      </w:pPr>
    </w:p>
    <w:sectPr w:rsidR="00AC5418" w:rsidSect="007651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1C" w:rsidRDefault="0063301C" w:rsidP="00DC2326">
      <w:pPr>
        <w:spacing w:after="0" w:line="240" w:lineRule="auto"/>
      </w:pPr>
      <w:r>
        <w:separator/>
      </w:r>
    </w:p>
  </w:endnote>
  <w:endnote w:type="continuationSeparator" w:id="0">
    <w:p w:rsidR="0063301C" w:rsidRDefault="0063301C" w:rsidP="00DC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320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3716" w:rsidRPr="00E32072" w:rsidRDefault="00F17DA5" w:rsidP="00E3207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0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3716" w:rsidRPr="00E320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0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167C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E320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3716" w:rsidRPr="00E32072" w:rsidRDefault="000D3716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1C" w:rsidRDefault="0063301C" w:rsidP="00DC2326">
      <w:pPr>
        <w:spacing w:after="0" w:line="240" w:lineRule="auto"/>
      </w:pPr>
      <w:r>
        <w:separator/>
      </w:r>
    </w:p>
  </w:footnote>
  <w:footnote w:type="continuationSeparator" w:id="0">
    <w:p w:rsidR="0063301C" w:rsidRDefault="0063301C" w:rsidP="00DC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834559A"/>
    <w:multiLevelType w:val="hybridMultilevel"/>
    <w:tmpl w:val="822C6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536E6"/>
    <w:multiLevelType w:val="hybridMultilevel"/>
    <w:tmpl w:val="B0647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E563D"/>
    <w:multiLevelType w:val="hybridMultilevel"/>
    <w:tmpl w:val="38A472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353B5"/>
    <w:multiLevelType w:val="hybridMultilevel"/>
    <w:tmpl w:val="378E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E2CCF"/>
    <w:multiLevelType w:val="hybridMultilevel"/>
    <w:tmpl w:val="60CE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154C"/>
    <w:multiLevelType w:val="hybridMultilevel"/>
    <w:tmpl w:val="7EFE3F8A"/>
    <w:lvl w:ilvl="0" w:tplc="742C2284">
      <w:start w:val="3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2C4F048A"/>
    <w:multiLevelType w:val="hybridMultilevel"/>
    <w:tmpl w:val="98C6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07C0"/>
    <w:multiLevelType w:val="hybridMultilevel"/>
    <w:tmpl w:val="133AF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094D3A"/>
    <w:multiLevelType w:val="hybridMultilevel"/>
    <w:tmpl w:val="FD42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C51A6"/>
    <w:multiLevelType w:val="hybridMultilevel"/>
    <w:tmpl w:val="21F6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11F00"/>
    <w:multiLevelType w:val="hybridMultilevel"/>
    <w:tmpl w:val="D05A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E4E4F"/>
    <w:multiLevelType w:val="hybridMultilevel"/>
    <w:tmpl w:val="DA4E73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C1CDC"/>
    <w:multiLevelType w:val="hybridMultilevel"/>
    <w:tmpl w:val="F9F039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9D3362"/>
    <w:multiLevelType w:val="hybridMultilevel"/>
    <w:tmpl w:val="060AF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9018AE"/>
    <w:multiLevelType w:val="hybridMultilevel"/>
    <w:tmpl w:val="208C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64D"/>
    <w:multiLevelType w:val="hybridMultilevel"/>
    <w:tmpl w:val="B9DCDE98"/>
    <w:lvl w:ilvl="0" w:tplc="2EDC3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D0A33"/>
    <w:multiLevelType w:val="hybridMultilevel"/>
    <w:tmpl w:val="F8EC0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15657"/>
    <w:multiLevelType w:val="hybridMultilevel"/>
    <w:tmpl w:val="FB14B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1314F"/>
    <w:multiLevelType w:val="hybridMultilevel"/>
    <w:tmpl w:val="FB8A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F0929"/>
    <w:multiLevelType w:val="hybridMultilevel"/>
    <w:tmpl w:val="2A4C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711EB"/>
    <w:multiLevelType w:val="hybridMultilevel"/>
    <w:tmpl w:val="46407D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2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8"/>
  </w:num>
  <w:num w:numId="16">
    <w:abstractNumId w:val="9"/>
  </w:num>
  <w:num w:numId="17">
    <w:abstractNumId w:val="0"/>
  </w:num>
  <w:num w:numId="18">
    <w:abstractNumId w:val="6"/>
  </w:num>
  <w:num w:numId="19">
    <w:abstractNumId w:val="15"/>
  </w:num>
  <w:num w:numId="20">
    <w:abstractNumId w:val="7"/>
  </w:num>
  <w:num w:numId="21">
    <w:abstractNumId w:val="10"/>
  </w:num>
  <w:num w:numId="22">
    <w:abstractNumId w:val="14"/>
  </w:num>
  <w:num w:numId="23">
    <w:abstractNumId w:val="5"/>
  </w:num>
  <w:num w:numId="24">
    <w:abstractNumId w:val="19"/>
  </w:num>
  <w:num w:numId="25">
    <w:abstractNumId w:val="3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418"/>
    <w:rsid w:val="00007583"/>
    <w:rsid w:val="000112D3"/>
    <w:rsid w:val="00025716"/>
    <w:rsid w:val="00030671"/>
    <w:rsid w:val="00032189"/>
    <w:rsid w:val="00037560"/>
    <w:rsid w:val="00041BEC"/>
    <w:rsid w:val="00046EE5"/>
    <w:rsid w:val="00051768"/>
    <w:rsid w:val="000625AE"/>
    <w:rsid w:val="00084A07"/>
    <w:rsid w:val="00084B55"/>
    <w:rsid w:val="000C1003"/>
    <w:rsid w:val="000C1520"/>
    <w:rsid w:val="000D3716"/>
    <w:rsid w:val="000D449C"/>
    <w:rsid w:val="000E528E"/>
    <w:rsid w:val="000F34C1"/>
    <w:rsid w:val="0010353F"/>
    <w:rsid w:val="00130F8F"/>
    <w:rsid w:val="00137FAF"/>
    <w:rsid w:val="00142C14"/>
    <w:rsid w:val="00155BBE"/>
    <w:rsid w:val="001878B8"/>
    <w:rsid w:val="00192D53"/>
    <w:rsid w:val="001B084C"/>
    <w:rsid w:val="001B26A9"/>
    <w:rsid w:val="001C084B"/>
    <w:rsid w:val="001D0CDE"/>
    <w:rsid w:val="001D259F"/>
    <w:rsid w:val="001E1C33"/>
    <w:rsid w:val="001E7A07"/>
    <w:rsid w:val="00203E8F"/>
    <w:rsid w:val="00206230"/>
    <w:rsid w:val="002110BF"/>
    <w:rsid w:val="00213F0F"/>
    <w:rsid w:val="00225D82"/>
    <w:rsid w:val="00225EC3"/>
    <w:rsid w:val="00227975"/>
    <w:rsid w:val="00227E35"/>
    <w:rsid w:val="00230C0A"/>
    <w:rsid w:val="0023495E"/>
    <w:rsid w:val="0025440F"/>
    <w:rsid w:val="002633D8"/>
    <w:rsid w:val="00266F1B"/>
    <w:rsid w:val="002817BE"/>
    <w:rsid w:val="00284CA1"/>
    <w:rsid w:val="002852F3"/>
    <w:rsid w:val="002902F9"/>
    <w:rsid w:val="00291CE9"/>
    <w:rsid w:val="002B144C"/>
    <w:rsid w:val="002B16BC"/>
    <w:rsid w:val="002D44C8"/>
    <w:rsid w:val="002E1FC7"/>
    <w:rsid w:val="002E5BCB"/>
    <w:rsid w:val="002F5AE0"/>
    <w:rsid w:val="0030767D"/>
    <w:rsid w:val="00322EF4"/>
    <w:rsid w:val="00330528"/>
    <w:rsid w:val="00335864"/>
    <w:rsid w:val="00336D41"/>
    <w:rsid w:val="00340759"/>
    <w:rsid w:val="00340C0A"/>
    <w:rsid w:val="0036615E"/>
    <w:rsid w:val="00366A29"/>
    <w:rsid w:val="0037418B"/>
    <w:rsid w:val="0038604F"/>
    <w:rsid w:val="00393DC0"/>
    <w:rsid w:val="003A061D"/>
    <w:rsid w:val="003B5DD0"/>
    <w:rsid w:val="003C3E14"/>
    <w:rsid w:val="003D1089"/>
    <w:rsid w:val="003D2C72"/>
    <w:rsid w:val="003E5A08"/>
    <w:rsid w:val="0041239D"/>
    <w:rsid w:val="00412C08"/>
    <w:rsid w:val="0041718F"/>
    <w:rsid w:val="00422BBA"/>
    <w:rsid w:val="0043363A"/>
    <w:rsid w:val="00444D6C"/>
    <w:rsid w:val="00455ED1"/>
    <w:rsid w:val="00457348"/>
    <w:rsid w:val="00460AE3"/>
    <w:rsid w:val="00461E98"/>
    <w:rsid w:val="004974E6"/>
    <w:rsid w:val="004A2D44"/>
    <w:rsid w:val="004A32C8"/>
    <w:rsid w:val="004D1437"/>
    <w:rsid w:val="004D167C"/>
    <w:rsid w:val="004D48F4"/>
    <w:rsid w:val="004E4561"/>
    <w:rsid w:val="004F2C6E"/>
    <w:rsid w:val="00502AEA"/>
    <w:rsid w:val="00507005"/>
    <w:rsid w:val="00513349"/>
    <w:rsid w:val="005253CD"/>
    <w:rsid w:val="00525E2B"/>
    <w:rsid w:val="00531650"/>
    <w:rsid w:val="005545F3"/>
    <w:rsid w:val="0056369A"/>
    <w:rsid w:val="005637BC"/>
    <w:rsid w:val="00567987"/>
    <w:rsid w:val="00567B40"/>
    <w:rsid w:val="00571D61"/>
    <w:rsid w:val="005730EC"/>
    <w:rsid w:val="00573366"/>
    <w:rsid w:val="005911DA"/>
    <w:rsid w:val="00591ECD"/>
    <w:rsid w:val="0059508F"/>
    <w:rsid w:val="005952EF"/>
    <w:rsid w:val="00597B5B"/>
    <w:rsid w:val="005A401F"/>
    <w:rsid w:val="005A5A50"/>
    <w:rsid w:val="005B34F5"/>
    <w:rsid w:val="005B7A05"/>
    <w:rsid w:val="005C12F0"/>
    <w:rsid w:val="005C53D2"/>
    <w:rsid w:val="005D549B"/>
    <w:rsid w:val="005D6060"/>
    <w:rsid w:val="005E0A28"/>
    <w:rsid w:val="00604175"/>
    <w:rsid w:val="0061179D"/>
    <w:rsid w:val="00627FCB"/>
    <w:rsid w:val="00631C6F"/>
    <w:rsid w:val="0063301C"/>
    <w:rsid w:val="006426CE"/>
    <w:rsid w:val="006512EB"/>
    <w:rsid w:val="00652EEC"/>
    <w:rsid w:val="00654186"/>
    <w:rsid w:val="006636F8"/>
    <w:rsid w:val="0066562F"/>
    <w:rsid w:val="00684DAB"/>
    <w:rsid w:val="00684F0D"/>
    <w:rsid w:val="006A135A"/>
    <w:rsid w:val="006B05C4"/>
    <w:rsid w:val="006B1365"/>
    <w:rsid w:val="006C54F4"/>
    <w:rsid w:val="006D23E6"/>
    <w:rsid w:val="006F571C"/>
    <w:rsid w:val="00711DBF"/>
    <w:rsid w:val="00722475"/>
    <w:rsid w:val="00724C56"/>
    <w:rsid w:val="00726032"/>
    <w:rsid w:val="007510A1"/>
    <w:rsid w:val="00751DC6"/>
    <w:rsid w:val="0075377D"/>
    <w:rsid w:val="007626F9"/>
    <w:rsid w:val="0076510B"/>
    <w:rsid w:val="007751AE"/>
    <w:rsid w:val="007761C9"/>
    <w:rsid w:val="007809CE"/>
    <w:rsid w:val="0078645D"/>
    <w:rsid w:val="00790BBE"/>
    <w:rsid w:val="007930A4"/>
    <w:rsid w:val="00795051"/>
    <w:rsid w:val="007A034D"/>
    <w:rsid w:val="007A415E"/>
    <w:rsid w:val="007C2890"/>
    <w:rsid w:val="007C432E"/>
    <w:rsid w:val="007D2D3A"/>
    <w:rsid w:val="007D52EA"/>
    <w:rsid w:val="00803476"/>
    <w:rsid w:val="00824E89"/>
    <w:rsid w:val="008309E6"/>
    <w:rsid w:val="00841762"/>
    <w:rsid w:val="00847509"/>
    <w:rsid w:val="0085091A"/>
    <w:rsid w:val="008561F2"/>
    <w:rsid w:val="00860A41"/>
    <w:rsid w:val="00862E3D"/>
    <w:rsid w:val="008706B5"/>
    <w:rsid w:val="00892BBD"/>
    <w:rsid w:val="008937DB"/>
    <w:rsid w:val="00895063"/>
    <w:rsid w:val="008A4E07"/>
    <w:rsid w:val="008B5107"/>
    <w:rsid w:val="008D32BB"/>
    <w:rsid w:val="008D4617"/>
    <w:rsid w:val="008E3EA3"/>
    <w:rsid w:val="008F04AD"/>
    <w:rsid w:val="008F70D1"/>
    <w:rsid w:val="00902DFD"/>
    <w:rsid w:val="00923066"/>
    <w:rsid w:val="009252F6"/>
    <w:rsid w:val="00951BCA"/>
    <w:rsid w:val="009740C1"/>
    <w:rsid w:val="00984DCD"/>
    <w:rsid w:val="00987438"/>
    <w:rsid w:val="00991439"/>
    <w:rsid w:val="009B4A50"/>
    <w:rsid w:val="009C62E3"/>
    <w:rsid w:val="009E39AD"/>
    <w:rsid w:val="009E6C30"/>
    <w:rsid w:val="009E764E"/>
    <w:rsid w:val="009F41C0"/>
    <w:rsid w:val="00A0213F"/>
    <w:rsid w:val="00A02FD6"/>
    <w:rsid w:val="00A0678D"/>
    <w:rsid w:val="00A078F3"/>
    <w:rsid w:val="00A11EB3"/>
    <w:rsid w:val="00A121CD"/>
    <w:rsid w:val="00A25E49"/>
    <w:rsid w:val="00A27E58"/>
    <w:rsid w:val="00A37128"/>
    <w:rsid w:val="00A40ED7"/>
    <w:rsid w:val="00A53DC2"/>
    <w:rsid w:val="00A57734"/>
    <w:rsid w:val="00A63422"/>
    <w:rsid w:val="00A73A79"/>
    <w:rsid w:val="00A85F41"/>
    <w:rsid w:val="00A86969"/>
    <w:rsid w:val="00A912AE"/>
    <w:rsid w:val="00A94985"/>
    <w:rsid w:val="00AA28BE"/>
    <w:rsid w:val="00AB2FDB"/>
    <w:rsid w:val="00AB4015"/>
    <w:rsid w:val="00AC5418"/>
    <w:rsid w:val="00AD0944"/>
    <w:rsid w:val="00AD53CC"/>
    <w:rsid w:val="00AE11B4"/>
    <w:rsid w:val="00AE2396"/>
    <w:rsid w:val="00B01616"/>
    <w:rsid w:val="00B058C7"/>
    <w:rsid w:val="00B05A0B"/>
    <w:rsid w:val="00B16421"/>
    <w:rsid w:val="00B20602"/>
    <w:rsid w:val="00B279D7"/>
    <w:rsid w:val="00B54807"/>
    <w:rsid w:val="00B6099E"/>
    <w:rsid w:val="00B63455"/>
    <w:rsid w:val="00B636DF"/>
    <w:rsid w:val="00B74F28"/>
    <w:rsid w:val="00B759FC"/>
    <w:rsid w:val="00BA731F"/>
    <w:rsid w:val="00BB32C1"/>
    <w:rsid w:val="00BB5F76"/>
    <w:rsid w:val="00BC54C8"/>
    <w:rsid w:val="00BD1224"/>
    <w:rsid w:val="00BD3404"/>
    <w:rsid w:val="00BD5B47"/>
    <w:rsid w:val="00BD7BC7"/>
    <w:rsid w:val="00BE1E83"/>
    <w:rsid w:val="00C001AF"/>
    <w:rsid w:val="00C15AF8"/>
    <w:rsid w:val="00C232CB"/>
    <w:rsid w:val="00C24A46"/>
    <w:rsid w:val="00C350BD"/>
    <w:rsid w:val="00C40FF5"/>
    <w:rsid w:val="00C553C5"/>
    <w:rsid w:val="00C624A2"/>
    <w:rsid w:val="00C72CC2"/>
    <w:rsid w:val="00C82874"/>
    <w:rsid w:val="00C8603F"/>
    <w:rsid w:val="00C9006B"/>
    <w:rsid w:val="00C912C1"/>
    <w:rsid w:val="00C921FA"/>
    <w:rsid w:val="00C94315"/>
    <w:rsid w:val="00C94A31"/>
    <w:rsid w:val="00CB0F7A"/>
    <w:rsid w:val="00CB78D1"/>
    <w:rsid w:val="00CC147B"/>
    <w:rsid w:val="00CC1B35"/>
    <w:rsid w:val="00CC39AD"/>
    <w:rsid w:val="00CC76D4"/>
    <w:rsid w:val="00CD2D74"/>
    <w:rsid w:val="00CD481B"/>
    <w:rsid w:val="00CE011B"/>
    <w:rsid w:val="00CF2BD3"/>
    <w:rsid w:val="00CF3C00"/>
    <w:rsid w:val="00CF62AA"/>
    <w:rsid w:val="00D12F87"/>
    <w:rsid w:val="00D301B0"/>
    <w:rsid w:val="00D34E1B"/>
    <w:rsid w:val="00D4201C"/>
    <w:rsid w:val="00D6435E"/>
    <w:rsid w:val="00D67342"/>
    <w:rsid w:val="00D7731F"/>
    <w:rsid w:val="00D8451B"/>
    <w:rsid w:val="00D85010"/>
    <w:rsid w:val="00DA672C"/>
    <w:rsid w:val="00DA7129"/>
    <w:rsid w:val="00DC2326"/>
    <w:rsid w:val="00DD3316"/>
    <w:rsid w:val="00DE78A7"/>
    <w:rsid w:val="00DF3CA3"/>
    <w:rsid w:val="00E032B0"/>
    <w:rsid w:val="00E23C44"/>
    <w:rsid w:val="00E32072"/>
    <w:rsid w:val="00E3589A"/>
    <w:rsid w:val="00E52A75"/>
    <w:rsid w:val="00E6203A"/>
    <w:rsid w:val="00E62AC6"/>
    <w:rsid w:val="00E863DA"/>
    <w:rsid w:val="00E90E34"/>
    <w:rsid w:val="00E911B6"/>
    <w:rsid w:val="00EB1A61"/>
    <w:rsid w:val="00EB33B5"/>
    <w:rsid w:val="00EC1638"/>
    <w:rsid w:val="00EC5131"/>
    <w:rsid w:val="00EE4427"/>
    <w:rsid w:val="00EF2A9C"/>
    <w:rsid w:val="00F037A2"/>
    <w:rsid w:val="00F14B6D"/>
    <w:rsid w:val="00F17DA5"/>
    <w:rsid w:val="00F232D1"/>
    <w:rsid w:val="00F2689C"/>
    <w:rsid w:val="00F2697E"/>
    <w:rsid w:val="00F303FD"/>
    <w:rsid w:val="00F315A8"/>
    <w:rsid w:val="00F336E8"/>
    <w:rsid w:val="00F42434"/>
    <w:rsid w:val="00F45A2C"/>
    <w:rsid w:val="00F45FBC"/>
    <w:rsid w:val="00F5632F"/>
    <w:rsid w:val="00F74230"/>
    <w:rsid w:val="00F75B80"/>
    <w:rsid w:val="00F97A02"/>
    <w:rsid w:val="00FA0DAD"/>
    <w:rsid w:val="00FA2563"/>
    <w:rsid w:val="00FA4FB3"/>
    <w:rsid w:val="00FD0BDA"/>
    <w:rsid w:val="00FD26C7"/>
    <w:rsid w:val="00FD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18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326"/>
  </w:style>
  <w:style w:type="paragraph" w:styleId="aa">
    <w:name w:val="footer"/>
    <w:basedOn w:val="a"/>
    <w:link w:val="ab"/>
    <w:uiPriority w:val="99"/>
    <w:unhideWhenUsed/>
    <w:rsid w:val="00DC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326"/>
  </w:style>
  <w:style w:type="paragraph" w:customStyle="1" w:styleId="c51">
    <w:name w:val="c51"/>
    <w:basedOn w:val="a"/>
    <w:rsid w:val="000D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18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326"/>
  </w:style>
  <w:style w:type="paragraph" w:styleId="aa">
    <w:name w:val="footer"/>
    <w:basedOn w:val="a"/>
    <w:link w:val="ab"/>
    <w:uiPriority w:val="99"/>
    <w:unhideWhenUsed/>
    <w:rsid w:val="00DC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48F-9282-4DA6-A643-C42852E7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2022-09-15T05:23:00Z</cp:lastPrinted>
  <dcterms:created xsi:type="dcterms:W3CDTF">2017-11-07T06:42:00Z</dcterms:created>
  <dcterms:modified xsi:type="dcterms:W3CDTF">2025-09-10T04:54:00Z</dcterms:modified>
</cp:coreProperties>
</file>