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A0" w:rsidRPr="00800A98" w:rsidRDefault="00800A98">
      <w:pPr>
        <w:rPr>
          <w:rFonts w:ascii="Times New Roman" w:hAnsi="Times New Roman" w:cs="Times New Roman"/>
          <w:sz w:val="28"/>
          <w:szCs w:val="28"/>
        </w:rPr>
      </w:pPr>
      <w:bookmarkStart w:id="0" w:name="_GoBack"/>
      <w:r w:rsidRPr="00800A98">
        <w:rPr>
          <w:rFonts w:ascii="Times New Roman" w:hAnsi="Times New Roman" w:cs="Times New Roman"/>
          <w:noProof/>
          <w:sz w:val="28"/>
          <w:szCs w:val="28"/>
          <w:lang w:eastAsia="ru-RU"/>
        </w:rPr>
        <w:drawing>
          <wp:inline distT="0" distB="0" distL="0" distR="0" wp14:anchorId="3F595A42" wp14:editId="61E86ADE">
            <wp:extent cx="5940425" cy="8231417"/>
            <wp:effectExtent l="0" t="0" r="3175" b="0"/>
            <wp:docPr id="1" name="Рисунок 1" descr="C:\Users\Ксения\Desktop\ПРОГРАММЫ ДОП 23-24\Шахматы и другие настольные иг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сения\Desktop\ПРОГРАММЫ ДОП 23-24\Шахматы и другие настольные игры.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231417"/>
                    </a:xfrm>
                    <a:prstGeom prst="rect">
                      <a:avLst/>
                    </a:prstGeom>
                    <a:noFill/>
                    <a:ln>
                      <a:noFill/>
                    </a:ln>
                  </pic:spPr>
                </pic:pic>
              </a:graphicData>
            </a:graphic>
          </wp:inline>
        </w:drawing>
      </w:r>
      <w:bookmarkEnd w:id="0"/>
    </w:p>
    <w:p w:rsidR="00800A98" w:rsidRPr="00800A98" w:rsidRDefault="00800A98">
      <w:pPr>
        <w:rPr>
          <w:rFonts w:ascii="Times New Roman" w:hAnsi="Times New Roman" w:cs="Times New Roman"/>
          <w:sz w:val="28"/>
          <w:szCs w:val="28"/>
        </w:rPr>
      </w:pPr>
    </w:p>
    <w:p w:rsidR="00800A98" w:rsidRPr="00800A98" w:rsidRDefault="00800A98">
      <w:pPr>
        <w:rPr>
          <w:rFonts w:ascii="Times New Roman" w:hAnsi="Times New Roman" w:cs="Times New Roman"/>
          <w:sz w:val="28"/>
          <w:szCs w:val="28"/>
        </w:rPr>
      </w:pPr>
    </w:p>
    <w:p w:rsidR="00800A98" w:rsidRPr="00800A98" w:rsidRDefault="00800A98">
      <w:pPr>
        <w:rPr>
          <w:rFonts w:ascii="Times New Roman" w:hAnsi="Times New Roman" w:cs="Times New Roman"/>
          <w:sz w:val="28"/>
          <w:szCs w:val="28"/>
        </w:rPr>
      </w:pPr>
    </w:p>
    <w:sdt>
      <w:sdtPr>
        <w:rPr>
          <w:rFonts w:eastAsiaTheme="minorEastAsia" w:cs="Times New Roman"/>
          <w:b w:val="0"/>
          <w:sz w:val="28"/>
          <w:szCs w:val="28"/>
        </w:rPr>
        <w:id w:val="692423588"/>
        <w:docPartObj>
          <w:docPartGallery w:val="Table of Contents"/>
          <w:docPartUnique/>
        </w:docPartObj>
      </w:sdtPr>
      <w:sdtEndPr>
        <w:rPr>
          <w:rFonts w:eastAsiaTheme="minorHAnsi"/>
          <w:bCs/>
          <w:lang w:eastAsia="en-US"/>
        </w:rPr>
      </w:sdtEndPr>
      <w:sdtContent>
        <w:p w:rsidR="00800A98" w:rsidRPr="00800A98" w:rsidRDefault="00800A98" w:rsidP="00800A98">
          <w:pPr>
            <w:pStyle w:val="ab"/>
            <w:jc w:val="center"/>
            <w:rPr>
              <w:rFonts w:cs="Times New Roman"/>
              <w:b w:val="0"/>
              <w:bCs/>
              <w:sz w:val="28"/>
              <w:szCs w:val="28"/>
            </w:rPr>
          </w:pPr>
          <w:r w:rsidRPr="00800A98">
            <w:rPr>
              <w:rFonts w:cs="Times New Roman"/>
              <w:b w:val="0"/>
              <w:bCs/>
              <w:sz w:val="28"/>
              <w:szCs w:val="28"/>
            </w:rPr>
            <w:t>Оглавление</w:t>
          </w:r>
        </w:p>
        <w:p w:rsidR="00800A98" w:rsidRPr="00800A98" w:rsidRDefault="00800A98" w:rsidP="00800A98">
          <w:pPr>
            <w:rPr>
              <w:rFonts w:ascii="Times New Roman" w:hAnsi="Times New Roman" w:cs="Times New Roman"/>
              <w:sz w:val="28"/>
              <w:szCs w:val="28"/>
            </w:rPr>
          </w:pPr>
        </w:p>
        <w:p w:rsidR="00800A98" w:rsidRPr="00800A98" w:rsidRDefault="00800A98" w:rsidP="00800A98">
          <w:pPr>
            <w:pStyle w:val="11"/>
            <w:tabs>
              <w:tab w:val="right" w:leader="dot" w:pos="9345"/>
            </w:tabs>
            <w:rPr>
              <w:rFonts w:cs="Times New Roman"/>
              <w:noProof/>
              <w:szCs w:val="28"/>
            </w:rPr>
          </w:pPr>
          <w:r w:rsidRPr="00800A98">
            <w:rPr>
              <w:rFonts w:cs="Times New Roman"/>
              <w:szCs w:val="28"/>
            </w:rPr>
            <w:fldChar w:fldCharType="begin"/>
          </w:r>
          <w:r w:rsidRPr="00800A98">
            <w:rPr>
              <w:rFonts w:cs="Times New Roman"/>
              <w:szCs w:val="28"/>
            </w:rPr>
            <w:instrText xml:space="preserve"> TOC \o "1-3" \h \z \u </w:instrText>
          </w:r>
          <w:r w:rsidRPr="00800A98">
            <w:rPr>
              <w:rFonts w:cs="Times New Roman"/>
              <w:szCs w:val="28"/>
            </w:rPr>
            <w:fldChar w:fldCharType="separate"/>
          </w:r>
          <w:hyperlink w:anchor="_Toc144030970" w:history="1">
            <w:r w:rsidRPr="00800A98">
              <w:rPr>
                <w:rStyle w:val="ac"/>
                <w:rFonts w:cs="Times New Roman"/>
                <w:noProof/>
                <w:szCs w:val="28"/>
              </w:rPr>
              <w:t>Раздел №1 Комплекс основных характеристик программы</w:t>
            </w:r>
            <w:r w:rsidRPr="00800A98">
              <w:rPr>
                <w:rFonts w:cs="Times New Roman"/>
                <w:noProof/>
                <w:webHidden/>
                <w:szCs w:val="28"/>
              </w:rPr>
              <w:tab/>
            </w:r>
            <w:r w:rsidRPr="00800A98">
              <w:rPr>
                <w:rFonts w:cs="Times New Roman"/>
                <w:noProof/>
                <w:webHidden/>
                <w:szCs w:val="28"/>
              </w:rPr>
              <w:fldChar w:fldCharType="begin"/>
            </w:r>
            <w:r w:rsidRPr="00800A98">
              <w:rPr>
                <w:rFonts w:cs="Times New Roman"/>
                <w:noProof/>
                <w:webHidden/>
                <w:szCs w:val="28"/>
              </w:rPr>
              <w:instrText xml:space="preserve"> PAGEREF _Toc144030970 \h </w:instrText>
            </w:r>
            <w:r w:rsidRPr="00800A98">
              <w:rPr>
                <w:rFonts w:cs="Times New Roman"/>
                <w:noProof/>
                <w:webHidden/>
                <w:szCs w:val="28"/>
              </w:rPr>
            </w:r>
            <w:r w:rsidRPr="00800A98">
              <w:rPr>
                <w:rFonts w:cs="Times New Roman"/>
                <w:noProof/>
                <w:webHidden/>
                <w:szCs w:val="28"/>
              </w:rPr>
              <w:fldChar w:fldCharType="separate"/>
            </w:r>
            <w:r w:rsidRPr="00800A98">
              <w:rPr>
                <w:rFonts w:cs="Times New Roman"/>
                <w:noProof/>
                <w:webHidden/>
                <w:szCs w:val="28"/>
              </w:rPr>
              <w:t>3</w:t>
            </w:r>
            <w:r w:rsidRPr="00800A98">
              <w:rPr>
                <w:rFonts w:cs="Times New Roman"/>
                <w:noProof/>
                <w:webHidden/>
                <w:szCs w:val="28"/>
              </w:rPr>
              <w:fldChar w:fldCharType="end"/>
            </w:r>
          </w:hyperlink>
        </w:p>
        <w:p w:rsidR="00800A98" w:rsidRPr="00800A98" w:rsidRDefault="00800A98" w:rsidP="00800A98">
          <w:pPr>
            <w:pStyle w:val="21"/>
            <w:tabs>
              <w:tab w:val="right" w:leader="dot" w:pos="9345"/>
            </w:tabs>
            <w:rPr>
              <w:rFonts w:cs="Times New Roman"/>
              <w:noProof/>
              <w:szCs w:val="28"/>
            </w:rPr>
          </w:pPr>
          <w:hyperlink w:anchor="_Toc144030971" w:history="1">
            <w:r w:rsidRPr="00800A98">
              <w:rPr>
                <w:rStyle w:val="ac"/>
                <w:rFonts w:cs="Times New Roman"/>
                <w:noProof/>
                <w:szCs w:val="28"/>
              </w:rPr>
              <w:t>1.1 Пояснительная записка</w:t>
            </w:r>
            <w:r w:rsidRPr="00800A98">
              <w:rPr>
                <w:rFonts w:cs="Times New Roman"/>
                <w:noProof/>
                <w:webHidden/>
                <w:szCs w:val="28"/>
              </w:rPr>
              <w:tab/>
            </w:r>
            <w:r w:rsidRPr="00800A98">
              <w:rPr>
                <w:rFonts w:cs="Times New Roman"/>
                <w:noProof/>
                <w:webHidden/>
                <w:szCs w:val="28"/>
              </w:rPr>
              <w:fldChar w:fldCharType="begin"/>
            </w:r>
            <w:r w:rsidRPr="00800A98">
              <w:rPr>
                <w:rFonts w:cs="Times New Roman"/>
                <w:noProof/>
                <w:webHidden/>
                <w:szCs w:val="28"/>
              </w:rPr>
              <w:instrText xml:space="preserve"> PAGEREF _Toc144030971 \h </w:instrText>
            </w:r>
            <w:r w:rsidRPr="00800A98">
              <w:rPr>
                <w:rFonts w:cs="Times New Roman"/>
                <w:noProof/>
                <w:webHidden/>
                <w:szCs w:val="28"/>
              </w:rPr>
            </w:r>
            <w:r w:rsidRPr="00800A98">
              <w:rPr>
                <w:rFonts w:cs="Times New Roman"/>
                <w:noProof/>
                <w:webHidden/>
                <w:szCs w:val="28"/>
              </w:rPr>
              <w:fldChar w:fldCharType="separate"/>
            </w:r>
            <w:r w:rsidRPr="00800A98">
              <w:rPr>
                <w:rFonts w:cs="Times New Roman"/>
                <w:noProof/>
                <w:webHidden/>
                <w:szCs w:val="28"/>
              </w:rPr>
              <w:t>3</w:t>
            </w:r>
            <w:r w:rsidRPr="00800A98">
              <w:rPr>
                <w:rFonts w:cs="Times New Roman"/>
                <w:noProof/>
                <w:webHidden/>
                <w:szCs w:val="28"/>
              </w:rPr>
              <w:fldChar w:fldCharType="end"/>
            </w:r>
          </w:hyperlink>
        </w:p>
        <w:p w:rsidR="00800A98" w:rsidRPr="00800A98" w:rsidRDefault="00800A98" w:rsidP="00800A98">
          <w:pPr>
            <w:pStyle w:val="21"/>
            <w:tabs>
              <w:tab w:val="right" w:leader="dot" w:pos="9345"/>
            </w:tabs>
            <w:rPr>
              <w:rFonts w:cs="Times New Roman"/>
              <w:noProof/>
              <w:szCs w:val="28"/>
            </w:rPr>
          </w:pPr>
          <w:hyperlink w:anchor="_Toc144030972" w:history="1">
            <w:r w:rsidRPr="00800A98">
              <w:rPr>
                <w:rStyle w:val="ac"/>
                <w:rFonts w:cs="Times New Roman"/>
                <w:noProof/>
                <w:szCs w:val="28"/>
              </w:rPr>
              <w:t>1.2 Цель и задачи программы</w:t>
            </w:r>
            <w:r w:rsidRPr="00800A98">
              <w:rPr>
                <w:rFonts w:cs="Times New Roman"/>
                <w:noProof/>
                <w:webHidden/>
                <w:szCs w:val="28"/>
              </w:rPr>
              <w:tab/>
            </w:r>
            <w:r w:rsidRPr="00800A98">
              <w:rPr>
                <w:rFonts w:cs="Times New Roman"/>
                <w:noProof/>
                <w:webHidden/>
                <w:szCs w:val="28"/>
              </w:rPr>
              <w:fldChar w:fldCharType="begin"/>
            </w:r>
            <w:r w:rsidRPr="00800A98">
              <w:rPr>
                <w:rFonts w:cs="Times New Roman"/>
                <w:noProof/>
                <w:webHidden/>
                <w:szCs w:val="28"/>
              </w:rPr>
              <w:instrText xml:space="preserve"> PAGEREF _Toc144030972 \h </w:instrText>
            </w:r>
            <w:r w:rsidRPr="00800A98">
              <w:rPr>
                <w:rFonts w:cs="Times New Roman"/>
                <w:noProof/>
                <w:webHidden/>
                <w:szCs w:val="28"/>
              </w:rPr>
            </w:r>
            <w:r w:rsidRPr="00800A98">
              <w:rPr>
                <w:rFonts w:cs="Times New Roman"/>
                <w:noProof/>
                <w:webHidden/>
                <w:szCs w:val="28"/>
              </w:rPr>
              <w:fldChar w:fldCharType="separate"/>
            </w:r>
            <w:r w:rsidRPr="00800A98">
              <w:rPr>
                <w:rFonts w:cs="Times New Roman"/>
                <w:noProof/>
                <w:webHidden/>
                <w:szCs w:val="28"/>
              </w:rPr>
              <w:t>6</w:t>
            </w:r>
            <w:r w:rsidRPr="00800A98">
              <w:rPr>
                <w:rFonts w:cs="Times New Roman"/>
                <w:noProof/>
                <w:webHidden/>
                <w:szCs w:val="28"/>
              </w:rPr>
              <w:fldChar w:fldCharType="end"/>
            </w:r>
          </w:hyperlink>
        </w:p>
        <w:p w:rsidR="00800A98" w:rsidRPr="00800A98" w:rsidRDefault="00800A98" w:rsidP="00800A98">
          <w:pPr>
            <w:pStyle w:val="21"/>
            <w:tabs>
              <w:tab w:val="right" w:leader="dot" w:pos="9345"/>
            </w:tabs>
            <w:rPr>
              <w:rFonts w:cs="Times New Roman"/>
              <w:noProof/>
              <w:szCs w:val="28"/>
            </w:rPr>
          </w:pPr>
          <w:hyperlink w:anchor="_Toc144030973" w:history="1">
            <w:r w:rsidRPr="00800A98">
              <w:rPr>
                <w:rStyle w:val="ac"/>
                <w:rFonts w:cs="Times New Roman"/>
                <w:noProof/>
                <w:szCs w:val="28"/>
              </w:rPr>
              <w:t>1.3 Планируемые результаты</w:t>
            </w:r>
            <w:r w:rsidRPr="00800A98">
              <w:rPr>
                <w:rFonts w:cs="Times New Roman"/>
                <w:noProof/>
                <w:webHidden/>
                <w:szCs w:val="28"/>
              </w:rPr>
              <w:tab/>
            </w:r>
            <w:r w:rsidRPr="00800A98">
              <w:rPr>
                <w:rFonts w:cs="Times New Roman"/>
                <w:noProof/>
                <w:webHidden/>
                <w:szCs w:val="28"/>
              </w:rPr>
              <w:fldChar w:fldCharType="begin"/>
            </w:r>
            <w:r w:rsidRPr="00800A98">
              <w:rPr>
                <w:rFonts w:cs="Times New Roman"/>
                <w:noProof/>
                <w:webHidden/>
                <w:szCs w:val="28"/>
              </w:rPr>
              <w:instrText xml:space="preserve"> PAGEREF _Toc144030973 \h </w:instrText>
            </w:r>
            <w:r w:rsidRPr="00800A98">
              <w:rPr>
                <w:rFonts w:cs="Times New Roman"/>
                <w:noProof/>
                <w:webHidden/>
                <w:szCs w:val="28"/>
              </w:rPr>
            </w:r>
            <w:r w:rsidRPr="00800A98">
              <w:rPr>
                <w:rFonts w:cs="Times New Roman"/>
                <w:noProof/>
                <w:webHidden/>
                <w:szCs w:val="28"/>
              </w:rPr>
              <w:fldChar w:fldCharType="separate"/>
            </w:r>
            <w:r w:rsidRPr="00800A98">
              <w:rPr>
                <w:rFonts w:cs="Times New Roman"/>
                <w:noProof/>
                <w:webHidden/>
                <w:szCs w:val="28"/>
              </w:rPr>
              <w:t>7</w:t>
            </w:r>
            <w:r w:rsidRPr="00800A98">
              <w:rPr>
                <w:rFonts w:cs="Times New Roman"/>
                <w:noProof/>
                <w:webHidden/>
                <w:szCs w:val="28"/>
              </w:rPr>
              <w:fldChar w:fldCharType="end"/>
            </w:r>
          </w:hyperlink>
        </w:p>
        <w:p w:rsidR="00800A98" w:rsidRPr="00800A98" w:rsidRDefault="00800A98" w:rsidP="00800A98">
          <w:pPr>
            <w:pStyle w:val="21"/>
            <w:tabs>
              <w:tab w:val="right" w:leader="dot" w:pos="9345"/>
            </w:tabs>
            <w:rPr>
              <w:rFonts w:cs="Times New Roman"/>
              <w:noProof/>
              <w:szCs w:val="28"/>
            </w:rPr>
          </w:pPr>
          <w:hyperlink w:anchor="_Toc144030974" w:history="1">
            <w:r w:rsidRPr="00800A98">
              <w:rPr>
                <w:rStyle w:val="ac"/>
                <w:rFonts w:cs="Times New Roman"/>
                <w:noProof/>
                <w:szCs w:val="28"/>
              </w:rPr>
              <w:t>1.4 Содержание программы</w:t>
            </w:r>
            <w:r w:rsidRPr="00800A98">
              <w:rPr>
                <w:rFonts w:cs="Times New Roman"/>
                <w:noProof/>
                <w:webHidden/>
                <w:szCs w:val="28"/>
              </w:rPr>
              <w:tab/>
            </w:r>
            <w:r w:rsidRPr="00800A98">
              <w:rPr>
                <w:rFonts w:cs="Times New Roman"/>
                <w:noProof/>
                <w:webHidden/>
                <w:szCs w:val="28"/>
              </w:rPr>
              <w:fldChar w:fldCharType="begin"/>
            </w:r>
            <w:r w:rsidRPr="00800A98">
              <w:rPr>
                <w:rFonts w:cs="Times New Roman"/>
                <w:noProof/>
                <w:webHidden/>
                <w:szCs w:val="28"/>
              </w:rPr>
              <w:instrText xml:space="preserve"> PAGEREF _Toc144030974 \h </w:instrText>
            </w:r>
            <w:r w:rsidRPr="00800A98">
              <w:rPr>
                <w:rFonts w:cs="Times New Roman"/>
                <w:noProof/>
                <w:webHidden/>
                <w:szCs w:val="28"/>
              </w:rPr>
            </w:r>
            <w:r w:rsidRPr="00800A98">
              <w:rPr>
                <w:rFonts w:cs="Times New Roman"/>
                <w:noProof/>
                <w:webHidden/>
                <w:szCs w:val="28"/>
              </w:rPr>
              <w:fldChar w:fldCharType="separate"/>
            </w:r>
            <w:r w:rsidRPr="00800A98">
              <w:rPr>
                <w:rFonts w:cs="Times New Roman"/>
                <w:noProof/>
                <w:webHidden/>
                <w:szCs w:val="28"/>
              </w:rPr>
              <w:t>10</w:t>
            </w:r>
            <w:r w:rsidRPr="00800A98">
              <w:rPr>
                <w:rFonts w:cs="Times New Roman"/>
                <w:noProof/>
                <w:webHidden/>
                <w:szCs w:val="28"/>
              </w:rPr>
              <w:fldChar w:fldCharType="end"/>
            </w:r>
          </w:hyperlink>
        </w:p>
        <w:p w:rsidR="00800A98" w:rsidRPr="00800A98" w:rsidRDefault="00800A98" w:rsidP="00800A98">
          <w:pPr>
            <w:pStyle w:val="11"/>
            <w:tabs>
              <w:tab w:val="right" w:leader="dot" w:pos="9345"/>
            </w:tabs>
            <w:rPr>
              <w:rFonts w:cs="Times New Roman"/>
              <w:noProof/>
              <w:szCs w:val="28"/>
            </w:rPr>
          </w:pPr>
          <w:hyperlink w:anchor="_Toc144030975" w:history="1">
            <w:r w:rsidRPr="00800A98">
              <w:rPr>
                <w:rStyle w:val="ac"/>
                <w:rFonts w:cs="Times New Roman"/>
                <w:noProof/>
                <w:szCs w:val="28"/>
              </w:rPr>
              <w:t>Раздел №2 Комплекс организационно-педагогических условий</w:t>
            </w:r>
            <w:r w:rsidRPr="00800A98">
              <w:rPr>
                <w:rFonts w:cs="Times New Roman"/>
                <w:noProof/>
                <w:webHidden/>
                <w:szCs w:val="28"/>
              </w:rPr>
              <w:tab/>
            </w:r>
            <w:r w:rsidRPr="00800A98">
              <w:rPr>
                <w:rFonts w:cs="Times New Roman"/>
                <w:noProof/>
                <w:webHidden/>
                <w:szCs w:val="28"/>
              </w:rPr>
              <w:fldChar w:fldCharType="begin"/>
            </w:r>
            <w:r w:rsidRPr="00800A98">
              <w:rPr>
                <w:rFonts w:cs="Times New Roman"/>
                <w:noProof/>
                <w:webHidden/>
                <w:szCs w:val="28"/>
              </w:rPr>
              <w:instrText xml:space="preserve"> PAGEREF _Toc144030975 \h </w:instrText>
            </w:r>
            <w:r w:rsidRPr="00800A98">
              <w:rPr>
                <w:rFonts w:cs="Times New Roman"/>
                <w:noProof/>
                <w:webHidden/>
                <w:szCs w:val="28"/>
              </w:rPr>
            </w:r>
            <w:r w:rsidRPr="00800A98">
              <w:rPr>
                <w:rFonts w:cs="Times New Roman"/>
                <w:noProof/>
                <w:webHidden/>
                <w:szCs w:val="28"/>
              </w:rPr>
              <w:fldChar w:fldCharType="separate"/>
            </w:r>
            <w:r w:rsidRPr="00800A98">
              <w:rPr>
                <w:rFonts w:cs="Times New Roman"/>
                <w:noProof/>
                <w:webHidden/>
                <w:szCs w:val="28"/>
              </w:rPr>
              <w:t>15</w:t>
            </w:r>
            <w:r w:rsidRPr="00800A98">
              <w:rPr>
                <w:rFonts w:cs="Times New Roman"/>
                <w:noProof/>
                <w:webHidden/>
                <w:szCs w:val="28"/>
              </w:rPr>
              <w:fldChar w:fldCharType="end"/>
            </w:r>
          </w:hyperlink>
        </w:p>
        <w:p w:rsidR="00800A98" w:rsidRPr="00800A98" w:rsidRDefault="00800A98" w:rsidP="00800A98">
          <w:pPr>
            <w:pStyle w:val="21"/>
            <w:tabs>
              <w:tab w:val="right" w:leader="dot" w:pos="9345"/>
            </w:tabs>
            <w:rPr>
              <w:rFonts w:cs="Times New Roman"/>
              <w:noProof/>
              <w:szCs w:val="28"/>
            </w:rPr>
          </w:pPr>
          <w:hyperlink w:anchor="_Toc144030976" w:history="1">
            <w:r w:rsidRPr="00800A98">
              <w:rPr>
                <w:rStyle w:val="ac"/>
                <w:rFonts w:cs="Times New Roman"/>
                <w:noProof/>
                <w:szCs w:val="28"/>
              </w:rPr>
              <w:t>2.1 Календарный учебный график</w:t>
            </w:r>
            <w:r w:rsidRPr="00800A98">
              <w:rPr>
                <w:rFonts w:cs="Times New Roman"/>
                <w:noProof/>
                <w:webHidden/>
                <w:szCs w:val="28"/>
              </w:rPr>
              <w:tab/>
            </w:r>
            <w:r w:rsidRPr="00800A98">
              <w:rPr>
                <w:rFonts w:cs="Times New Roman"/>
                <w:noProof/>
                <w:webHidden/>
                <w:szCs w:val="28"/>
              </w:rPr>
              <w:fldChar w:fldCharType="begin"/>
            </w:r>
            <w:r w:rsidRPr="00800A98">
              <w:rPr>
                <w:rFonts w:cs="Times New Roman"/>
                <w:noProof/>
                <w:webHidden/>
                <w:szCs w:val="28"/>
              </w:rPr>
              <w:instrText xml:space="preserve"> PAGEREF _Toc144030976 \h </w:instrText>
            </w:r>
            <w:r w:rsidRPr="00800A98">
              <w:rPr>
                <w:rFonts w:cs="Times New Roman"/>
                <w:noProof/>
                <w:webHidden/>
                <w:szCs w:val="28"/>
              </w:rPr>
            </w:r>
            <w:r w:rsidRPr="00800A98">
              <w:rPr>
                <w:rFonts w:cs="Times New Roman"/>
                <w:noProof/>
                <w:webHidden/>
                <w:szCs w:val="28"/>
              </w:rPr>
              <w:fldChar w:fldCharType="separate"/>
            </w:r>
            <w:r w:rsidRPr="00800A98">
              <w:rPr>
                <w:rFonts w:cs="Times New Roman"/>
                <w:noProof/>
                <w:webHidden/>
                <w:szCs w:val="28"/>
              </w:rPr>
              <w:t>15</w:t>
            </w:r>
            <w:r w:rsidRPr="00800A98">
              <w:rPr>
                <w:rFonts w:cs="Times New Roman"/>
                <w:noProof/>
                <w:webHidden/>
                <w:szCs w:val="28"/>
              </w:rPr>
              <w:fldChar w:fldCharType="end"/>
            </w:r>
          </w:hyperlink>
        </w:p>
        <w:p w:rsidR="00800A98" w:rsidRPr="00800A98" w:rsidRDefault="00800A98" w:rsidP="00800A98">
          <w:pPr>
            <w:pStyle w:val="21"/>
            <w:tabs>
              <w:tab w:val="right" w:leader="dot" w:pos="9345"/>
            </w:tabs>
            <w:rPr>
              <w:rFonts w:cs="Times New Roman"/>
              <w:noProof/>
              <w:szCs w:val="28"/>
            </w:rPr>
          </w:pPr>
          <w:hyperlink w:anchor="_Toc144030977" w:history="1">
            <w:r w:rsidRPr="00800A98">
              <w:rPr>
                <w:rStyle w:val="ac"/>
                <w:rFonts w:cs="Times New Roman"/>
                <w:noProof/>
                <w:szCs w:val="28"/>
              </w:rPr>
              <w:t>2.2 Информационно-методическое обеспечение</w:t>
            </w:r>
            <w:r w:rsidRPr="00800A98">
              <w:rPr>
                <w:rFonts w:cs="Times New Roman"/>
                <w:noProof/>
                <w:webHidden/>
                <w:szCs w:val="28"/>
              </w:rPr>
              <w:tab/>
            </w:r>
            <w:r w:rsidRPr="00800A98">
              <w:rPr>
                <w:rFonts w:cs="Times New Roman"/>
                <w:noProof/>
                <w:webHidden/>
                <w:szCs w:val="28"/>
              </w:rPr>
              <w:fldChar w:fldCharType="begin"/>
            </w:r>
            <w:r w:rsidRPr="00800A98">
              <w:rPr>
                <w:rFonts w:cs="Times New Roman"/>
                <w:noProof/>
                <w:webHidden/>
                <w:szCs w:val="28"/>
              </w:rPr>
              <w:instrText xml:space="preserve"> PAGEREF _Toc144030977 \h </w:instrText>
            </w:r>
            <w:r w:rsidRPr="00800A98">
              <w:rPr>
                <w:rFonts w:cs="Times New Roman"/>
                <w:noProof/>
                <w:webHidden/>
                <w:szCs w:val="28"/>
              </w:rPr>
            </w:r>
            <w:r w:rsidRPr="00800A98">
              <w:rPr>
                <w:rFonts w:cs="Times New Roman"/>
                <w:noProof/>
                <w:webHidden/>
                <w:szCs w:val="28"/>
              </w:rPr>
              <w:fldChar w:fldCharType="separate"/>
            </w:r>
            <w:r w:rsidRPr="00800A98">
              <w:rPr>
                <w:rFonts w:cs="Times New Roman"/>
                <w:noProof/>
                <w:webHidden/>
                <w:szCs w:val="28"/>
              </w:rPr>
              <w:t>33</w:t>
            </w:r>
            <w:r w:rsidRPr="00800A98">
              <w:rPr>
                <w:rFonts w:cs="Times New Roman"/>
                <w:noProof/>
                <w:webHidden/>
                <w:szCs w:val="28"/>
              </w:rPr>
              <w:fldChar w:fldCharType="end"/>
            </w:r>
          </w:hyperlink>
        </w:p>
        <w:p w:rsidR="00800A98" w:rsidRPr="00800A98" w:rsidRDefault="00800A98" w:rsidP="00800A98">
          <w:pPr>
            <w:rPr>
              <w:rFonts w:ascii="Times New Roman" w:hAnsi="Times New Roman" w:cs="Times New Roman"/>
              <w:sz w:val="28"/>
              <w:szCs w:val="28"/>
            </w:rPr>
          </w:pPr>
          <w:r w:rsidRPr="00800A98">
            <w:rPr>
              <w:rFonts w:ascii="Times New Roman" w:hAnsi="Times New Roman" w:cs="Times New Roman"/>
              <w:b/>
              <w:bCs/>
              <w:sz w:val="28"/>
              <w:szCs w:val="28"/>
            </w:rPr>
            <w:fldChar w:fldCharType="end"/>
          </w:r>
        </w:p>
      </w:sdtContent>
    </w:sdt>
    <w:p w:rsidR="00800A98" w:rsidRPr="00800A98" w:rsidRDefault="00800A98" w:rsidP="00800A98">
      <w:pPr>
        <w:rPr>
          <w:rFonts w:ascii="Times New Roman" w:hAnsi="Times New Roman" w:cs="Times New Roman"/>
          <w:sz w:val="28"/>
          <w:szCs w:val="28"/>
        </w:rPr>
      </w:pPr>
      <w:r w:rsidRPr="00800A98">
        <w:rPr>
          <w:rFonts w:ascii="Times New Roman" w:hAnsi="Times New Roman" w:cs="Times New Roman"/>
          <w:sz w:val="28"/>
          <w:szCs w:val="28"/>
        </w:rPr>
        <w:br w:type="page"/>
      </w:r>
    </w:p>
    <w:p w:rsidR="00800A98" w:rsidRPr="00800A98" w:rsidRDefault="00800A98" w:rsidP="00800A98">
      <w:pPr>
        <w:pStyle w:val="1"/>
        <w:rPr>
          <w:rFonts w:cs="Times New Roman"/>
          <w:sz w:val="28"/>
          <w:szCs w:val="28"/>
        </w:rPr>
      </w:pPr>
      <w:bookmarkStart w:id="1" w:name="_Toc144030970"/>
      <w:r w:rsidRPr="00800A98">
        <w:rPr>
          <w:rFonts w:cs="Times New Roman"/>
          <w:sz w:val="28"/>
          <w:szCs w:val="28"/>
        </w:rPr>
        <w:lastRenderedPageBreak/>
        <w:t>Раздел №1 Комплекс основных характеристик программы</w:t>
      </w:r>
      <w:bookmarkEnd w:id="1"/>
    </w:p>
    <w:p w:rsidR="00800A98" w:rsidRPr="00800A98" w:rsidRDefault="00800A98" w:rsidP="00800A98">
      <w:pPr>
        <w:pStyle w:val="2"/>
        <w:rPr>
          <w:rFonts w:cs="Times New Roman"/>
          <w:szCs w:val="28"/>
        </w:rPr>
      </w:pPr>
      <w:bookmarkStart w:id="2" w:name="_Toc144030971"/>
      <w:r w:rsidRPr="00800A98">
        <w:rPr>
          <w:rFonts w:cs="Times New Roman"/>
          <w:szCs w:val="28"/>
        </w:rPr>
        <w:t>1.1 Пояснительная записка</w:t>
      </w:r>
      <w:bookmarkEnd w:id="2"/>
    </w:p>
    <w:p w:rsidR="00800A98" w:rsidRPr="00800A98" w:rsidRDefault="00800A98" w:rsidP="00800A98">
      <w:pPr>
        <w:contextualSpacing/>
        <w:jc w:val="center"/>
        <w:rPr>
          <w:rFonts w:ascii="Times New Roman" w:hAnsi="Times New Roman" w:cs="Times New Roman"/>
          <w:sz w:val="28"/>
          <w:szCs w:val="28"/>
        </w:rPr>
      </w:pP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xml:space="preserve">Рабочая программа внеурочной деятельности по </w:t>
      </w:r>
      <w:proofErr w:type="gramStart"/>
      <w:r w:rsidRPr="00800A98">
        <w:rPr>
          <w:rFonts w:ascii="Times New Roman" w:hAnsi="Times New Roman" w:cs="Times New Roman"/>
          <w:sz w:val="28"/>
          <w:szCs w:val="28"/>
        </w:rPr>
        <w:t>естественно-научному</w:t>
      </w:r>
      <w:proofErr w:type="gramEnd"/>
      <w:r w:rsidRPr="00800A98">
        <w:rPr>
          <w:rFonts w:ascii="Times New Roman" w:hAnsi="Times New Roman" w:cs="Times New Roman"/>
          <w:sz w:val="28"/>
          <w:szCs w:val="28"/>
        </w:rPr>
        <w:t xml:space="preserve"> направлению «Шахматы и другие настольные игры» составлена на основе следующей нормативно-правовой базе:</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1. Федеральный закон от 29.12.2012 г. № 273-ФЗ «Об образовании в Российской Федерации» с изменениями и дополнениями от 03.08.2018 №329-ФЗ;</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xml:space="preserve">2. Приказ </w:t>
      </w:r>
      <w:proofErr w:type="spellStart"/>
      <w:r w:rsidRPr="00800A98">
        <w:rPr>
          <w:rFonts w:ascii="Times New Roman" w:hAnsi="Times New Roman" w:cs="Times New Roman"/>
          <w:sz w:val="28"/>
          <w:szCs w:val="28"/>
        </w:rPr>
        <w:t>Минобрнауки</w:t>
      </w:r>
      <w:proofErr w:type="spellEnd"/>
      <w:r w:rsidRPr="00800A98">
        <w:rPr>
          <w:rFonts w:ascii="Times New Roman" w:hAnsi="Times New Roman" w:cs="Times New Roman"/>
          <w:sz w:val="28"/>
          <w:szCs w:val="28"/>
        </w:rPr>
        <w:t xml:space="preserve"> России от 17.12.2010 №1897 «Об утверждении федерального государственного образовательного стандарта основного общего образования» с изменениями и дополнениями от 31.12.2015 №1577;</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xml:space="preserve">3. </w:t>
      </w:r>
      <w:proofErr w:type="gramStart"/>
      <w:r w:rsidRPr="00800A98">
        <w:rPr>
          <w:rFonts w:ascii="Times New Roman" w:hAnsi="Times New Roman" w:cs="Times New Roman"/>
          <w:sz w:val="28"/>
          <w:szCs w:val="28"/>
        </w:rPr>
        <w:t>Устав МКОУ АГО «</w:t>
      </w:r>
      <w:proofErr w:type="spellStart"/>
      <w:r w:rsidRPr="00800A98">
        <w:rPr>
          <w:rFonts w:ascii="Times New Roman" w:hAnsi="Times New Roman" w:cs="Times New Roman"/>
          <w:sz w:val="28"/>
          <w:szCs w:val="28"/>
        </w:rPr>
        <w:t>Бакряжская</w:t>
      </w:r>
      <w:proofErr w:type="spellEnd"/>
      <w:r w:rsidRPr="00800A98">
        <w:rPr>
          <w:rFonts w:ascii="Times New Roman" w:hAnsi="Times New Roman" w:cs="Times New Roman"/>
          <w:sz w:val="28"/>
          <w:szCs w:val="28"/>
        </w:rPr>
        <w:t xml:space="preserve"> СОШ» (утвержден постановлением администрации </w:t>
      </w:r>
      <w:proofErr w:type="spellStart"/>
      <w:r w:rsidRPr="00800A98">
        <w:rPr>
          <w:rFonts w:ascii="Times New Roman" w:hAnsi="Times New Roman" w:cs="Times New Roman"/>
          <w:sz w:val="28"/>
          <w:szCs w:val="28"/>
        </w:rPr>
        <w:t>Ачитского</w:t>
      </w:r>
      <w:proofErr w:type="spellEnd"/>
      <w:r w:rsidRPr="00800A98">
        <w:rPr>
          <w:rFonts w:ascii="Times New Roman" w:hAnsi="Times New Roman" w:cs="Times New Roman"/>
          <w:sz w:val="28"/>
          <w:szCs w:val="28"/>
        </w:rPr>
        <w:t xml:space="preserve"> городского округа №46 от 02.02.2018;</w:t>
      </w:r>
      <w:proofErr w:type="gramEnd"/>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i/>
          <w:sz w:val="28"/>
          <w:szCs w:val="28"/>
        </w:rPr>
        <w:t>Актуальность</w:t>
      </w:r>
      <w:r w:rsidRPr="00800A98">
        <w:rPr>
          <w:rFonts w:ascii="Times New Roman" w:hAnsi="Times New Roman" w:cs="Times New Roman"/>
          <w:sz w:val="28"/>
          <w:szCs w:val="28"/>
        </w:rPr>
        <w:t xml:space="preserve"> программы продиктована требования времени. Так как формирование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шахматных занятий в системе внеурочной деятельности, выявляя и развивая индивидуальные способности, формируя прогрессивную направленность личности, способствует общему развитию и воспитанию школьника.</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Особенностью программы является ее индивидуальный подход к обучению ребенка. Индивидуальный подход заложен в программу. Он имеет два главных аспекта. Во-первых, воспитательное взаимодействие строится с каждым юным шахматистом с учетом личностных особенностей. Во-вторых, учитываются знания условий жизни каждого воспитанника, что важно в процессе обучения. Такой подход предполагает знание индивидуальности ребенка, подростка с включением сюда природных, физических и психических свойств личности.</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Педагогическая целесообразность программы объясняется тем, что данный курс по обучению играм в шахматы и другие настольные игры максимально прост и доступен школьникам соответствующего возраста.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lastRenderedPageBreak/>
        <w:t>В данной программе предусмотрено, что в образовании развивается не только ученик, но и программа его самообучения. Она может составляться и корректироваться в ходе деятельности самого ученика, который оказывается субъектом, конструктором своего образования, полноправным источником и организатором своих знаний. Ученик с помощью педагога может выступать в роли организатора своего образования: формулирует цели, отбирает тематику, составляет план работы, отбирает средства и способы достижения результата, устанавливает систему контроля и оценки своей деятельности.</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Программа рассчитана на 4 года обучения (272 часа). На реализацию курса отводится 2 занятия в неделю (68 часов в год). В каждой группе занятия проводятся 1 раз в неделю. Продолжительность занятия не менее 40 минут и не более 1 часа. Режим занятий обусловлен нормативно-правовой базой образовательной организации.</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Программа рассчитана на две группы подготовки к игре в шахматы и другие настольные игры. Условно группы подразделяются на первую группу «начинающих» и вторую группу «опытных» обучающихся. Разделение на группы обусловлено спецификой подготовки и составления индивидуальных ориентиров развития. Для определения назначения обучающегося в определенную группу в первое занятие проводится мероприятие, отражающее уровень подготовки, на основании которого обучающийся назначается в соответствующую группу подготовки. По окончанию занятий в первой группе проводится повторное мероприятие на определение уровня подготовки.</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xml:space="preserve">Обучение осуществляется на основе общих </w:t>
      </w:r>
      <w:r w:rsidRPr="00800A98">
        <w:rPr>
          <w:rFonts w:ascii="Times New Roman" w:hAnsi="Times New Roman" w:cs="Times New Roman"/>
          <w:i/>
          <w:sz w:val="28"/>
          <w:szCs w:val="28"/>
        </w:rPr>
        <w:t>методических принципов</w:t>
      </w:r>
      <w:r w:rsidRPr="00800A98">
        <w:rPr>
          <w:rFonts w:ascii="Times New Roman" w:hAnsi="Times New Roman" w:cs="Times New Roman"/>
          <w:sz w:val="28"/>
          <w:szCs w:val="28"/>
        </w:rPr>
        <w:t>:</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принцип развивающей деятельности: игра не ради игры, а с целью развития личности каждого участника и всего коллектива в целом;</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принцип активной включенности каждого ребенка в игровое действие, а не пассивное созерцание со стороны;</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принцип доступности, последовательности и системности изложения программного материала.</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Основой организации работы с детьми в данной рабочей программе является система дидактических принципов:</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xml:space="preserve">- принцип психологической комфортности – создание образовательной среды, обеспечивающей снятие всех </w:t>
      </w:r>
      <w:proofErr w:type="spellStart"/>
      <w:r w:rsidRPr="00800A98">
        <w:rPr>
          <w:rFonts w:ascii="Times New Roman" w:hAnsi="Times New Roman" w:cs="Times New Roman"/>
          <w:sz w:val="28"/>
          <w:szCs w:val="28"/>
        </w:rPr>
        <w:t>стрессообразующих</w:t>
      </w:r>
      <w:proofErr w:type="spellEnd"/>
      <w:r w:rsidRPr="00800A98">
        <w:rPr>
          <w:rFonts w:ascii="Times New Roman" w:hAnsi="Times New Roman" w:cs="Times New Roman"/>
          <w:sz w:val="28"/>
          <w:szCs w:val="28"/>
        </w:rPr>
        <w:t xml:space="preserve"> факторов учебного процесса;</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принцип минимакса – обеспечивается возможность продвижения каждого ребенка своим темпом;</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lastRenderedPageBreak/>
        <w:t>- принцип целостного представления о мире – при введении нового знания раскрывается его взаимосвязь с предметами и явлениями окружающего мира;</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принцип вариативности – у детей формируется умение осуществлять собственный выбор и им систематически предоставляется возможность выбора;</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принцип творчества – процесс обучения сориентирован на приобретение детьми собственного опыта творческой деятельности.</w:t>
      </w:r>
    </w:p>
    <w:p w:rsidR="00800A98" w:rsidRPr="00800A98" w:rsidRDefault="00800A98" w:rsidP="00800A98">
      <w:pPr>
        <w:ind w:firstLine="851"/>
        <w:contextualSpacing/>
        <w:rPr>
          <w:rFonts w:ascii="Times New Roman" w:hAnsi="Times New Roman" w:cs="Times New Roman"/>
          <w:i/>
          <w:sz w:val="28"/>
          <w:szCs w:val="28"/>
        </w:rPr>
      </w:pPr>
      <w:r w:rsidRPr="00800A98">
        <w:rPr>
          <w:rFonts w:ascii="Times New Roman" w:hAnsi="Times New Roman" w:cs="Times New Roman"/>
          <w:sz w:val="28"/>
          <w:szCs w:val="28"/>
        </w:rPr>
        <w:t xml:space="preserve">Основные </w:t>
      </w:r>
      <w:r w:rsidRPr="00800A98">
        <w:rPr>
          <w:rFonts w:ascii="Times New Roman" w:hAnsi="Times New Roman" w:cs="Times New Roman"/>
          <w:i/>
          <w:sz w:val="28"/>
          <w:szCs w:val="28"/>
        </w:rPr>
        <w:t>методы обучения:</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Формирование логического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подразумевающих, зачастую, отказ от общепринятых стереотипов.</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xml:space="preserve">- при изучении дебютной теории основным методом является </w:t>
      </w:r>
      <w:proofErr w:type="gramStart"/>
      <w:r w:rsidRPr="00800A98">
        <w:rPr>
          <w:rFonts w:ascii="Times New Roman" w:hAnsi="Times New Roman" w:cs="Times New Roman"/>
          <w:sz w:val="28"/>
          <w:szCs w:val="28"/>
        </w:rPr>
        <w:t>частично-поисковый</w:t>
      </w:r>
      <w:proofErr w:type="gramEnd"/>
      <w:r w:rsidRPr="00800A98">
        <w:rPr>
          <w:rFonts w:ascii="Times New Roman" w:hAnsi="Times New Roman" w:cs="Times New Roman"/>
          <w:sz w:val="28"/>
          <w:szCs w:val="28"/>
        </w:rPr>
        <w:t>. Наиболее эффективно изучение дебютной теории осуществляется в том случае, когда большую часть работы ребенок проделывает самостоятельно;</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на более поздних этапах в обучении применяется творческий метод, для совершенствования тактического мастерства учащихся;</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метод проблемного обучения. Разбор партий мастеров разных направлений, творческое их осмысление помогает ребенку выработать свой собственный подход к игре.</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xml:space="preserve">Основные </w:t>
      </w:r>
      <w:r w:rsidRPr="00800A98">
        <w:rPr>
          <w:rFonts w:ascii="Times New Roman" w:hAnsi="Times New Roman" w:cs="Times New Roman"/>
          <w:i/>
          <w:sz w:val="28"/>
          <w:szCs w:val="28"/>
        </w:rPr>
        <w:t>формы и средства обучения:</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практическая игра;</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решение логических задач, комбинаций и этюдов;</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дидактические игры и задания, игровые упражнения;</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теоретические занятия;</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участие в турнирах и соревнованиях.</w:t>
      </w:r>
    </w:p>
    <w:p w:rsidR="00800A98" w:rsidRPr="00800A98" w:rsidRDefault="00800A98" w:rsidP="00800A98">
      <w:pPr>
        <w:ind w:firstLine="851"/>
        <w:contextualSpacing/>
        <w:rPr>
          <w:rFonts w:ascii="Times New Roman" w:hAnsi="Times New Roman" w:cs="Times New Roman"/>
          <w:sz w:val="28"/>
          <w:szCs w:val="28"/>
        </w:rPr>
      </w:pPr>
    </w:p>
    <w:p w:rsidR="00800A98" w:rsidRPr="00800A98" w:rsidRDefault="00800A98" w:rsidP="00800A98">
      <w:pPr>
        <w:pStyle w:val="2"/>
        <w:rPr>
          <w:rFonts w:cs="Times New Roman"/>
          <w:szCs w:val="28"/>
        </w:rPr>
      </w:pPr>
      <w:bookmarkStart w:id="3" w:name="_Toc144030972"/>
      <w:r w:rsidRPr="00800A98">
        <w:rPr>
          <w:rFonts w:cs="Times New Roman"/>
          <w:szCs w:val="28"/>
        </w:rPr>
        <w:t>1.2 Цель и задачи программы</w:t>
      </w:r>
      <w:bookmarkEnd w:id="3"/>
    </w:p>
    <w:p w:rsidR="00800A98" w:rsidRPr="00800A98" w:rsidRDefault="00800A98" w:rsidP="00800A98">
      <w:pPr>
        <w:rPr>
          <w:rFonts w:ascii="Times New Roman" w:hAnsi="Times New Roman" w:cs="Times New Roman"/>
          <w:sz w:val="28"/>
          <w:szCs w:val="28"/>
        </w:rPr>
      </w:pP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i/>
          <w:sz w:val="28"/>
          <w:szCs w:val="28"/>
        </w:rPr>
        <w:t xml:space="preserve">Цель рабочей программы: </w:t>
      </w:r>
      <w:r w:rsidRPr="00800A98">
        <w:rPr>
          <w:rFonts w:ascii="Times New Roman" w:hAnsi="Times New Roman" w:cs="Times New Roman"/>
          <w:sz w:val="28"/>
          <w:szCs w:val="28"/>
        </w:rPr>
        <w:t xml:space="preserve">Создание условий для личностного и интеллектуального развития обучающихся, формирования общей культуры и </w:t>
      </w:r>
      <w:r w:rsidRPr="00800A98">
        <w:rPr>
          <w:rFonts w:ascii="Times New Roman" w:hAnsi="Times New Roman" w:cs="Times New Roman"/>
          <w:sz w:val="28"/>
          <w:szCs w:val="28"/>
        </w:rPr>
        <w:lastRenderedPageBreak/>
        <w:t>организации содержательного досуга посредством обучения игре в шахматы, а также в другие настольные игры различных стран мира.</w:t>
      </w:r>
    </w:p>
    <w:p w:rsidR="00800A98" w:rsidRPr="00800A98" w:rsidRDefault="00800A98" w:rsidP="00800A98">
      <w:pPr>
        <w:ind w:firstLine="851"/>
        <w:contextualSpacing/>
        <w:rPr>
          <w:rFonts w:ascii="Times New Roman" w:hAnsi="Times New Roman" w:cs="Times New Roman"/>
          <w:i/>
          <w:sz w:val="28"/>
          <w:szCs w:val="28"/>
        </w:rPr>
      </w:pPr>
      <w:r w:rsidRPr="00800A98">
        <w:rPr>
          <w:rFonts w:ascii="Times New Roman" w:hAnsi="Times New Roman" w:cs="Times New Roman"/>
          <w:sz w:val="28"/>
          <w:szCs w:val="28"/>
        </w:rPr>
        <w:t xml:space="preserve">Для достижений цели ставятся следующие </w:t>
      </w:r>
      <w:r w:rsidRPr="00800A98">
        <w:rPr>
          <w:rFonts w:ascii="Times New Roman" w:hAnsi="Times New Roman" w:cs="Times New Roman"/>
          <w:i/>
          <w:sz w:val="28"/>
          <w:szCs w:val="28"/>
        </w:rPr>
        <w:t>задачи:</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Создание условий для формирования и развития ключевых компетенций учащихся (коммуникативных, интеллектуальных, социальных);</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Формирование универсальных способов мыслительной деятельности (абстрактно-логического мышления, памяти, внимания, творческого воображения, умения производить логические операции);</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Воспитывать потребность в здоровом образе жизни.</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Обучение настольным играм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 Шахматы – наглядная соревновательная форма двух личностей. Шахматы нам нужны как способ самовыражения творческой активности человека. Планировать успех можно только при постоянном совершенствовании шахматиста. При этом творческий подход тренера является необходимым условием преподавания шахмат.</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xml:space="preserve"> </w:t>
      </w:r>
    </w:p>
    <w:p w:rsidR="00800A98" w:rsidRPr="00800A98" w:rsidRDefault="00800A98" w:rsidP="00800A98">
      <w:pPr>
        <w:pStyle w:val="2"/>
        <w:rPr>
          <w:rFonts w:cs="Times New Roman"/>
          <w:szCs w:val="28"/>
        </w:rPr>
      </w:pPr>
      <w:bookmarkStart w:id="4" w:name="_Toc144030973"/>
      <w:r w:rsidRPr="00800A98">
        <w:rPr>
          <w:rFonts w:cs="Times New Roman"/>
          <w:szCs w:val="28"/>
        </w:rPr>
        <w:t>1.3 Планируемые результаты</w:t>
      </w:r>
      <w:bookmarkEnd w:id="4"/>
    </w:p>
    <w:p w:rsidR="00800A98" w:rsidRPr="00800A98" w:rsidRDefault="00800A98" w:rsidP="00800A98">
      <w:pPr>
        <w:ind w:firstLine="851"/>
        <w:contextualSpacing/>
        <w:jc w:val="center"/>
        <w:rPr>
          <w:rFonts w:ascii="Times New Roman" w:hAnsi="Times New Roman" w:cs="Times New Roman"/>
          <w:sz w:val="28"/>
          <w:szCs w:val="28"/>
        </w:rPr>
      </w:pP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i/>
          <w:sz w:val="28"/>
          <w:szCs w:val="28"/>
        </w:rPr>
        <w:t>Личностные</w:t>
      </w:r>
      <w:r w:rsidRPr="00800A98">
        <w:rPr>
          <w:rFonts w:ascii="Times New Roman" w:hAnsi="Times New Roman" w:cs="Times New Roman"/>
          <w:sz w:val="28"/>
          <w:szCs w:val="28"/>
        </w:rPr>
        <w:t xml:space="preserve"> результаты освоения программы курса внеурочной деятельности:</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формирование установки на безопасный, здоровый образ жизни;</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наличие мотивации к творческому труду, работе на результат;</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бережному отношению к материальным и духовным ценностям;</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xml:space="preserve">- развитие навыков сотрудничества </w:t>
      </w:r>
      <w:proofErr w:type="gramStart"/>
      <w:r w:rsidRPr="00800A98">
        <w:rPr>
          <w:rFonts w:ascii="Times New Roman" w:hAnsi="Times New Roman" w:cs="Times New Roman"/>
          <w:sz w:val="28"/>
          <w:szCs w:val="28"/>
        </w:rPr>
        <w:t>со</w:t>
      </w:r>
      <w:proofErr w:type="gramEnd"/>
      <w:r w:rsidRPr="00800A98">
        <w:rPr>
          <w:rFonts w:ascii="Times New Roman" w:hAnsi="Times New Roman" w:cs="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формирование эстетических потребностей, ценностей и чувств;</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xml:space="preserve">- развитие самостоятельности и личной ответственности за свои поступки, в том числе в информационной деятельности, на основе </w:t>
      </w:r>
      <w:r w:rsidRPr="00800A98">
        <w:rPr>
          <w:rFonts w:ascii="Times New Roman" w:hAnsi="Times New Roman" w:cs="Times New Roman"/>
          <w:sz w:val="28"/>
          <w:szCs w:val="28"/>
        </w:rPr>
        <w:lastRenderedPageBreak/>
        <w:t>представлений о нравственных нормах, социальной справедливости и свободе.</w:t>
      </w:r>
    </w:p>
    <w:p w:rsidR="00800A98" w:rsidRPr="00800A98" w:rsidRDefault="00800A98" w:rsidP="00800A98">
      <w:pPr>
        <w:ind w:firstLine="851"/>
        <w:contextualSpacing/>
        <w:rPr>
          <w:rFonts w:ascii="Times New Roman" w:hAnsi="Times New Roman" w:cs="Times New Roman"/>
          <w:sz w:val="28"/>
          <w:szCs w:val="28"/>
        </w:rPr>
      </w:pPr>
      <w:proofErr w:type="spellStart"/>
      <w:r w:rsidRPr="00800A98">
        <w:rPr>
          <w:rFonts w:ascii="Times New Roman" w:hAnsi="Times New Roman" w:cs="Times New Roman"/>
          <w:i/>
          <w:sz w:val="28"/>
          <w:szCs w:val="28"/>
        </w:rPr>
        <w:t>Метапредметные</w:t>
      </w:r>
      <w:proofErr w:type="spellEnd"/>
      <w:r w:rsidRPr="00800A98">
        <w:rPr>
          <w:rFonts w:ascii="Times New Roman" w:hAnsi="Times New Roman" w:cs="Times New Roman"/>
          <w:i/>
          <w:sz w:val="28"/>
          <w:szCs w:val="28"/>
        </w:rPr>
        <w:t xml:space="preserve"> </w:t>
      </w:r>
      <w:r w:rsidRPr="00800A98">
        <w:rPr>
          <w:rFonts w:ascii="Times New Roman" w:hAnsi="Times New Roman" w:cs="Times New Roman"/>
          <w:sz w:val="28"/>
          <w:szCs w:val="28"/>
        </w:rPr>
        <w:t>результаты освоения программы курса внеурочной деятельности:</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освоение способов решения проблем творческого характера в жизненных ситуациях;</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формирование умений ставить цель – создание творческой работы, планировать достижение этой цели, создавать вспомогательные эскизы в процессе работы;</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оценивание получившегося творческого продукта и соотнесение его с изначальным замыслом, выполнение по необходимости коррекции либо продукта, либо замысла;</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соотнесение целей с возможностями;</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определение временных рамок;</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определение шагов решения задачи;</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видение итогового результата;</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распределение функций между участниками группы;</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планирование последовательности шагов алгоритма для достижения цели;</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поиск ошибок в плане действий и внесение в него изменений;</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умение формулировать и задавать вопросы;</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умение получать соответствующую консультативную помощь;</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умение пользоваться справочной, научно-популярной литературой, сайтами;</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умение читать диаграммы, составлять логические задача, в том числе самостоятельное достраивание с восполнением недостающих компонентов;</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построение логической цепи рассуждения;</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умение обосновывать свою точку зрения;</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xml:space="preserve">- способность принять другую точку зрения, отличную </w:t>
      </w:r>
      <w:proofErr w:type="gramStart"/>
      <w:r w:rsidRPr="00800A98">
        <w:rPr>
          <w:rFonts w:ascii="Times New Roman" w:hAnsi="Times New Roman" w:cs="Times New Roman"/>
          <w:sz w:val="28"/>
          <w:szCs w:val="28"/>
        </w:rPr>
        <w:t>от</w:t>
      </w:r>
      <w:proofErr w:type="gramEnd"/>
      <w:r w:rsidRPr="00800A98">
        <w:rPr>
          <w:rFonts w:ascii="Times New Roman" w:hAnsi="Times New Roman" w:cs="Times New Roman"/>
          <w:sz w:val="28"/>
          <w:szCs w:val="28"/>
        </w:rPr>
        <w:t xml:space="preserve"> своей;</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способность работать в команде;</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выслушивание собеседника и ведение диалога.</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i/>
          <w:sz w:val="28"/>
          <w:szCs w:val="28"/>
        </w:rPr>
        <w:t xml:space="preserve">Предметные </w:t>
      </w:r>
      <w:r w:rsidRPr="00800A98">
        <w:rPr>
          <w:rFonts w:ascii="Times New Roman" w:hAnsi="Times New Roman" w:cs="Times New Roman"/>
          <w:sz w:val="28"/>
          <w:szCs w:val="28"/>
        </w:rPr>
        <w:t>результаты освоения рабочей программы:</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познакомить с терминами, встречающимися в различных логических играх;</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научить играть в различные настольные игры стран мира;</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t xml:space="preserve">- сформировать умение логического предвидения </w:t>
      </w:r>
      <w:proofErr w:type="gramStart"/>
      <w:r w:rsidRPr="00800A98">
        <w:rPr>
          <w:rFonts w:ascii="Times New Roman" w:hAnsi="Times New Roman" w:cs="Times New Roman"/>
          <w:sz w:val="28"/>
          <w:szCs w:val="28"/>
        </w:rPr>
        <w:t>дальнейших ситуаций</w:t>
      </w:r>
      <w:proofErr w:type="gramEnd"/>
      <w:r w:rsidRPr="00800A98">
        <w:rPr>
          <w:rFonts w:ascii="Times New Roman" w:hAnsi="Times New Roman" w:cs="Times New Roman"/>
          <w:sz w:val="28"/>
          <w:szCs w:val="28"/>
        </w:rPr>
        <w:t xml:space="preserve"> в настольной игре;</w:t>
      </w:r>
    </w:p>
    <w:p w:rsidR="00800A98" w:rsidRPr="00800A98" w:rsidRDefault="00800A98" w:rsidP="00800A98">
      <w:pPr>
        <w:ind w:firstLine="851"/>
        <w:contextualSpacing/>
        <w:rPr>
          <w:rFonts w:ascii="Times New Roman" w:hAnsi="Times New Roman" w:cs="Times New Roman"/>
          <w:sz w:val="28"/>
          <w:szCs w:val="28"/>
        </w:rPr>
      </w:pPr>
      <w:r w:rsidRPr="00800A98">
        <w:rPr>
          <w:rFonts w:ascii="Times New Roman" w:hAnsi="Times New Roman" w:cs="Times New Roman"/>
          <w:sz w:val="28"/>
          <w:szCs w:val="28"/>
        </w:rPr>
        <w:lastRenderedPageBreak/>
        <w:t>-  развивать восприятие, внимание, воображение, память. Мышление, начальные формы волевого управления поведением.</w:t>
      </w:r>
    </w:p>
    <w:p w:rsidR="00800A98" w:rsidRPr="00800A98" w:rsidRDefault="00800A98" w:rsidP="00800A98">
      <w:pPr>
        <w:ind w:firstLine="851"/>
        <w:contextualSpacing/>
        <w:rPr>
          <w:rFonts w:ascii="Times New Roman" w:hAnsi="Times New Roman" w:cs="Times New Roman"/>
          <w:sz w:val="28"/>
          <w:szCs w:val="28"/>
        </w:rPr>
      </w:pPr>
    </w:p>
    <w:p w:rsidR="00800A98" w:rsidRPr="00800A98" w:rsidRDefault="00800A98" w:rsidP="00800A98">
      <w:pPr>
        <w:rPr>
          <w:rFonts w:ascii="Times New Roman" w:hAnsi="Times New Roman" w:cs="Times New Roman"/>
          <w:sz w:val="28"/>
          <w:szCs w:val="28"/>
        </w:rPr>
      </w:pPr>
    </w:p>
    <w:p w:rsidR="00800A98" w:rsidRPr="00800A98" w:rsidRDefault="00800A98" w:rsidP="00800A98">
      <w:pPr>
        <w:rPr>
          <w:rFonts w:ascii="Times New Roman" w:hAnsi="Times New Roman" w:cs="Times New Roman"/>
          <w:sz w:val="28"/>
          <w:szCs w:val="28"/>
        </w:rPr>
      </w:pPr>
      <w:r w:rsidRPr="00800A98">
        <w:rPr>
          <w:rFonts w:ascii="Times New Roman" w:hAnsi="Times New Roman" w:cs="Times New Roman"/>
          <w:sz w:val="28"/>
          <w:szCs w:val="28"/>
        </w:rPr>
        <w:br w:type="page"/>
      </w:r>
    </w:p>
    <w:p w:rsidR="00800A98" w:rsidRPr="00800A98" w:rsidRDefault="00800A98" w:rsidP="00800A98">
      <w:pPr>
        <w:ind w:firstLine="851"/>
        <w:contextualSpacing/>
        <w:jc w:val="center"/>
        <w:rPr>
          <w:rFonts w:ascii="Times New Roman" w:hAnsi="Times New Roman" w:cs="Times New Roman"/>
          <w:sz w:val="28"/>
          <w:szCs w:val="28"/>
        </w:rPr>
        <w:sectPr w:rsidR="00800A98" w:rsidRPr="00800A98" w:rsidSect="008B3DCA">
          <w:footerReference w:type="default" r:id="rId6"/>
          <w:pgSz w:w="11906" w:h="16838"/>
          <w:pgMar w:top="1134" w:right="850" w:bottom="1134" w:left="1701" w:header="708" w:footer="708" w:gutter="0"/>
          <w:cols w:space="708"/>
          <w:titlePg/>
          <w:docGrid w:linePitch="360"/>
        </w:sectPr>
      </w:pPr>
    </w:p>
    <w:p w:rsidR="00800A98" w:rsidRPr="00800A98" w:rsidRDefault="00800A98" w:rsidP="00800A98">
      <w:pPr>
        <w:pStyle w:val="2"/>
        <w:rPr>
          <w:rFonts w:cs="Times New Roman"/>
          <w:szCs w:val="28"/>
        </w:rPr>
      </w:pPr>
      <w:bookmarkStart w:id="5" w:name="_Toc144030974"/>
      <w:r w:rsidRPr="00800A98">
        <w:rPr>
          <w:rFonts w:cs="Times New Roman"/>
          <w:szCs w:val="28"/>
        </w:rPr>
        <w:lastRenderedPageBreak/>
        <w:t>1.4 Содержание программы</w:t>
      </w:r>
      <w:bookmarkEnd w:id="5"/>
    </w:p>
    <w:p w:rsidR="00800A98" w:rsidRPr="00800A98" w:rsidRDefault="00800A98" w:rsidP="00800A98">
      <w:pPr>
        <w:jc w:val="center"/>
        <w:rPr>
          <w:rFonts w:ascii="Times New Roman" w:hAnsi="Times New Roman" w:cs="Times New Roman"/>
          <w:i/>
          <w:sz w:val="28"/>
          <w:szCs w:val="28"/>
        </w:rPr>
      </w:pPr>
      <w:r w:rsidRPr="00800A98">
        <w:rPr>
          <w:rFonts w:ascii="Times New Roman" w:hAnsi="Times New Roman" w:cs="Times New Roman"/>
          <w:i/>
          <w:sz w:val="28"/>
          <w:szCs w:val="28"/>
        </w:rPr>
        <w:t>Первая группа обучающихся 1ый – 2ой год обучения (68 часов; 1 час в неделю)</w:t>
      </w:r>
    </w:p>
    <w:tbl>
      <w:tblPr>
        <w:tblStyle w:val="a6"/>
        <w:tblW w:w="0" w:type="auto"/>
        <w:tblLook w:val="04A0" w:firstRow="1" w:lastRow="0" w:firstColumn="1" w:lastColumn="0" w:noHBand="0" w:noVBand="1"/>
      </w:tblPr>
      <w:tblGrid>
        <w:gridCol w:w="704"/>
        <w:gridCol w:w="8505"/>
        <w:gridCol w:w="1843"/>
        <w:gridCol w:w="1701"/>
        <w:gridCol w:w="1807"/>
      </w:tblGrid>
      <w:tr w:rsidR="00800A98" w:rsidRPr="00800A98" w:rsidTr="00A5305F">
        <w:tc>
          <w:tcPr>
            <w:tcW w:w="704" w:type="dxa"/>
            <w:vMerge w:val="restart"/>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 п\</w:t>
            </w:r>
            <w:proofErr w:type="gramStart"/>
            <w:r w:rsidRPr="00800A98">
              <w:rPr>
                <w:rFonts w:ascii="Times New Roman" w:hAnsi="Times New Roman" w:cs="Times New Roman"/>
                <w:sz w:val="28"/>
                <w:szCs w:val="28"/>
              </w:rPr>
              <w:t>п</w:t>
            </w:r>
            <w:proofErr w:type="gramEnd"/>
          </w:p>
          <w:p w:rsidR="00800A98" w:rsidRPr="00800A98" w:rsidRDefault="00800A98" w:rsidP="00A5305F">
            <w:pPr>
              <w:jc w:val="center"/>
              <w:rPr>
                <w:rFonts w:ascii="Times New Roman" w:hAnsi="Times New Roman" w:cs="Times New Roman"/>
                <w:sz w:val="28"/>
                <w:szCs w:val="28"/>
              </w:rPr>
            </w:pPr>
          </w:p>
        </w:tc>
        <w:tc>
          <w:tcPr>
            <w:tcW w:w="8505" w:type="dxa"/>
            <w:vMerge w:val="restart"/>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Наименование разделов, блоков, тем</w:t>
            </w:r>
          </w:p>
          <w:p w:rsidR="00800A98" w:rsidRPr="00800A98" w:rsidRDefault="00800A98" w:rsidP="00A5305F">
            <w:pPr>
              <w:jc w:val="center"/>
              <w:rPr>
                <w:rFonts w:ascii="Times New Roman" w:hAnsi="Times New Roman" w:cs="Times New Roman"/>
                <w:sz w:val="28"/>
                <w:szCs w:val="28"/>
              </w:rPr>
            </w:pPr>
          </w:p>
        </w:tc>
        <w:tc>
          <w:tcPr>
            <w:tcW w:w="1843" w:type="dxa"/>
            <w:vMerge w:val="restart"/>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Всего часов</w:t>
            </w:r>
          </w:p>
        </w:tc>
        <w:tc>
          <w:tcPr>
            <w:tcW w:w="3508" w:type="dxa"/>
            <w:gridSpan w:val="2"/>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Количество часов</w:t>
            </w:r>
          </w:p>
        </w:tc>
      </w:tr>
      <w:tr w:rsidR="00800A98" w:rsidRPr="00800A98" w:rsidTr="00A5305F">
        <w:trPr>
          <w:trHeight w:val="484"/>
        </w:trPr>
        <w:tc>
          <w:tcPr>
            <w:tcW w:w="704" w:type="dxa"/>
            <w:vMerge/>
            <w:vAlign w:val="center"/>
          </w:tcPr>
          <w:p w:rsidR="00800A98" w:rsidRPr="00800A98" w:rsidRDefault="00800A98" w:rsidP="00A5305F">
            <w:pPr>
              <w:jc w:val="center"/>
              <w:rPr>
                <w:rFonts w:ascii="Times New Roman" w:hAnsi="Times New Roman" w:cs="Times New Roman"/>
                <w:sz w:val="28"/>
                <w:szCs w:val="28"/>
              </w:rPr>
            </w:pPr>
          </w:p>
        </w:tc>
        <w:tc>
          <w:tcPr>
            <w:tcW w:w="8505" w:type="dxa"/>
            <w:vMerge/>
            <w:vAlign w:val="center"/>
          </w:tcPr>
          <w:p w:rsidR="00800A98" w:rsidRPr="00800A98" w:rsidRDefault="00800A98" w:rsidP="00A5305F">
            <w:pPr>
              <w:jc w:val="center"/>
              <w:rPr>
                <w:rFonts w:ascii="Times New Roman" w:hAnsi="Times New Roman" w:cs="Times New Roman"/>
                <w:sz w:val="28"/>
                <w:szCs w:val="28"/>
              </w:rPr>
            </w:pPr>
          </w:p>
        </w:tc>
        <w:tc>
          <w:tcPr>
            <w:tcW w:w="1843" w:type="dxa"/>
            <w:vMerge/>
            <w:vAlign w:val="center"/>
          </w:tcPr>
          <w:p w:rsidR="00800A98" w:rsidRPr="00800A98" w:rsidRDefault="00800A98" w:rsidP="00A5305F">
            <w:pPr>
              <w:jc w:val="center"/>
              <w:rPr>
                <w:rFonts w:ascii="Times New Roman" w:hAnsi="Times New Roman" w:cs="Times New Roman"/>
                <w:sz w:val="28"/>
                <w:szCs w:val="28"/>
              </w:rPr>
            </w:pPr>
          </w:p>
        </w:tc>
        <w:tc>
          <w:tcPr>
            <w:tcW w:w="1701" w:type="dxa"/>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Теория</w:t>
            </w:r>
          </w:p>
        </w:tc>
        <w:tc>
          <w:tcPr>
            <w:tcW w:w="1807" w:type="dxa"/>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Практика</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Обучение правилам техники безопасности во время занятий, соревнования. Шахматы – мои друзья</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2</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Шахматная доска</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3</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Горизонталь</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4</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Вертикаль</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5</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Диагональ</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6</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Волшебная шахматная доска</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7</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Ладья</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8</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Слон</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9</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Ферзь</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10</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Конь</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11</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Пешка</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12</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Король</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13</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Шахматные фигуры и начальная позиция</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14</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Ценность фигур</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15</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Шахматная нотация</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16</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Шах и защита от шаха</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17</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Мат</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18</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Пат, ничья</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lastRenderedPageBreak/>
              <w:t>19</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Рокировка</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20</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Взятие на проходе</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21</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Превращение пешки</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22</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Мат двумя ладьями одинокому королю</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23</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Мат ферзем и ладьями одинокому королю</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24</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Мат ферзем и королем одинокому королю</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25</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Как начинать партию: дебют</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26</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Ошибочные ходы в начале партии</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27</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Тактические приемы</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28</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Правила поведения соперников во время игры</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29</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История шахмат</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30</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Три стадии шахматной партии</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31</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Шахматный турнир</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10</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10</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32</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Спортивно-шахматный праздник</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4</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4</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33</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Чемпионы мира по шахматам и ведущие шахматисты мира</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34</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Шахматные фигуры и их ценность</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35</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Нападения в шахматной партии. Шах, защита от шаха</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36</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Мат, пат. Различные виды мата</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37</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Защита в шахматной партии</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2</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38</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Конкурс решения позиций «Куда отойти», «Что угрожает», «Чем бить»</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39</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Шахматная комбинация: двойной удар</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40</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Шахматная комбинация: связка</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41</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Конкурс решения позиций</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2</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2</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42</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Ловля фигуры</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lastRenderedPageBreak/>
              <w:t>43</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Сквозной удар</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44</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Мат на последней горизонтали</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0,5</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45</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Открытый шах</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46</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Двойной шах</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47</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Основы игры в дебюте: дебютные ловушки</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48</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Основы игры в дебюте: короткие партии с иллюстрацией атаки на короля</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2</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49</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Основы эндшпиля: реализация большого материального преимущества</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2</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50</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Подведение итогов обучения</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51</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Индивидуальный анализ уровня подготовки</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2</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0</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2</w:t>
            </w:r>
          </w:p>
        </w:tc>
      </w:tr>
    </w:tbl>
    <w:p w:rsidR="00800A98" w:rsidRPr="00800A98" w:rsidRDefault="00800A98" w:rsidP="00800A98">
      <w:pPr>
        <w:jc w:val="center"/>
        <w:rPr>
          <w:rFonts w:ascii="Times New Roman" w:hAnsi="Times New Roman" w:cs="Times New Roman"/>
          <w:sz w:val="28"/>
          <w:szCs w:val="28"/>
        </w:rPr>
      </w:pPr>
    </w:p>
    <w:p w:rsidR="00800A98" w:rsidRPr="00800A98" w:rsidRDefault="00800A98" w:rsidP="00800A98">
      <w:pPr>
        <w:jc w:val="center"/>
        <w:rPr>
          <w:rFonts w:ascii="Times New Roman" w:hAnsi="Times New Roman" w:cs="Times New Roman"/>
          <w:i/>
          <w:sz w:val="28"/>
          <w:szCs w:val="28"/>
        </w:rPr>
      </w:pPr>
      <w:r w:rsidRPr="00800A98">
        <w:rPr>
          <w:rFonts w:ascii="Times New Roman" w:hAnsi="Times New Roman" w:cs="Times New Roman"/>
          <w:i/>
          <w:sz w:val="28"/>
          <w:szCs w:val="28"/>
        </w:rPr>
        <w:t>Вторая группа обучающихся 1ый – 2ой год обучения (68 часов; 1 час в неделю)</w:t>
      </w:r>
    </w:p>
    <w:p w:rsidR="00800A98" w:rsidRPr="00800A98" w:rsidRDefault="00800A98" w:rsidP="00800A98">
      <w:pPr>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704"/>
        <w:gridCol w:w="8505"/>
        <w:gridCol w:w="1843"/>
        <w:gridCol w:w="1701"/>
        <w:gridCol w:w="1807"/>
      </w:tblGrid>
      <w:tr w:rsidR="00800A98" w:rsidRPr="00800A98" w:rsidTr="00A5305F">
        <w:tc>
          <w:tcPr>
            <w:tcW w:w="704" w:type="dxa"/>
            <w:vMerge w:val="restart"/>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 п\</w:t>
            </w:r>
            <w:proofErr w:type="gramStart"/>
            <w:r w:rsidRPr="00800A98">
              <w:rPr>
                <w:rFonts w:ascii="Times New Roman" w:hAnsi="Times New Roman" w:cs="Times New Roman"/>
                <w:sz w:val="28"/>
                <w:szCs w:val="28"/>
              </w:rPr>
              <w:t>п</w:t>
            </w:r>
            <w:proofErr w:type="gramEnd"/>
          </w:p>
          <w:p w:rsidR="00800A98" w:rsidRPr="00800A98" w:rsidRDefault="00800A98" w:rsidP="00A5305F">
            <w:pPr>
              <w:jc w:val="center"/>
              <w:rPr>
                <w:rFonts w:ascii="Times New Roman" w:hAnsi="Times New Roman" w:cs="Times New Roman"/>
                <w:sz w:val="28"/>
                <w:szCs w:val="28"/>
              </w:rPr>
            </w:pPr>
          </w:p>
        </w:tc>
        <w:tc>
          <w:tcPr>
            <w:tcW w:w="8505" w:type="dxa"/>
            <w:vMerge w:val="restart"/>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Наименование разделов, блоков, тем</w:t>
            </w:r>
          </w:p>
          <w:p w:rsidR="00800A98" w:rsidRPr="00800A98" w:rsidRDefault="00800A98" w:rsidP="00A5305F">
            <w:pPr>
              <w:jc w:val="center"/>
              <w:rPr>
                <w:rFonts w:ascii="Times New Roman" w:hAnsi="Times New Roman" w:cs="Times New Roman"/>
                <w:sz w:val="28"/>
                <w:szCs w:val="28"/>
              </w:rPr>
            </w:pPr>
          </w:p>
        </w:tc>
        <w:tc>
          <w:tcPr>
            <w:tcW w:w="1843" w:type="dxa"/>
            <w:vMerge w:val="restart"/>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Всего часов</w:t>
            </w:r>
          </w:p>
          <w:p w:rsidR="00800A98" w:rsidRPr="00800A98" w:rsidRDefault="00800A98" w:rsidP="00A5305F">
            <w:pPr>
              <w:jc w:val="center"/>
              <w:rPr>
                <w:rFonts w:ascii="Times New Roman" w:hAnsi="Times New Roman" w:cs="Times New Roman"/>
                <w:sz w:val="28"/>
                <w:szCs w:val="28"/>
              </w:rPr>
            </w:pPr>
          </w:p>
        </w:tc>
        <w:tc>
          <w:tcPr>
            <w:tcW w:w="3508" w:type="dxa"/>
            <w:gridSpan w:val="2"/>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Количество часов</w:t>
            </w:r>
          </w:p>
        </w:tc>
      </w:tr>
      <w:tr w:rsidR="00800A98" w:rsidRPr="00800A98" w:rsidTr="00A5305F">
        <w:tc>
          <w:tcPr>
            <w:tcW w:w="704" w:type="dxa"/>
            <w:vMerge/>
            <w:vAlign w:val="center"/>
          </w:tcPr>
          <w:p w:rsidR="00800A98" w:rsidRPr="00800A98" w:rsidRDefault="00800A98" w:rsidP="00A5305F">
            <w:pPr>
              <w:jc w:val="center"/>
              <w:rPr>
                <w:rFonts w:ascii="Times New Roman" w:hAnsi="Times New Roman" w:cs="Times New Roman"/>
                <w:sz w:val="28"/>
                <w:szCs w:val="28"/>
              </w:rPr>
            </w:pPr>
          </w:p>
        </w:tc>
        <w:tc>
          <w:tcPr>
            <w:tcW w:w="8505" w:type="dxa"/>
            <w:vMerge/>
            <w:vAlign w:val="center"/>
          </w:tcPr>
          <w:p w:rsidR="00800A98" w:rsidRPr="00800A98" w:rsidRDefault="00800A98" w:rsidP="00A5305F">
            <w:pPr>
              <w:jc w:val="center"/>
              <w:rPr>
                <w:rFonts w:ascii="Times New Roman" w:hAnsi="Times New Roman" w:cs="Times New Roman"/>
                <w:sz w:val="28"/>
                <w:szCs w:val="28"/>
              </w:rPr>
            </w:pPr>
          </w:p>
        </w:tc>
        <w:tc>
          <w:tcPr>
            <w:tcW w:w="1843" w:type="dxa"/>
            <w:vMerge/>
            <w:vAlign w:val="center"/>
          </w:tcPr>
          <w:p w:rsidR="00800A98" w:rsidRPr="00800A98" w:rsidRDefault="00800A98" w:rsidP="00A5305F">
            <w:pPr>
              <w:jc w:val="center"/>
              <w:rPr>
                <w:rFonts w:ascii="Times New Roman" w:hAnsi="Times New Roman" w:cs="Times New Roman"/>
                <w:sz w:val="28"/>
                <w:szCs w:val="28"/>
              </w:rPr>
            </w:pPr>
          </w:p>
        </w:tc>
        <w:tc>
          <w:tcPr>
            <w:tcW w:w="1701" w:type="dxa"/>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Теория</w:t>
            </w:r>
          </w:p>
        </w:tc>
        <w:tc>
          <w:tcPr>
            <w:tcW w:w="1807" w:type="dxa"/>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Практика</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Шахматные композиции</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7</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2</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5</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2</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Разбор различных ситуаций шахматной игры</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14</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2</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12</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3</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Головоломки на шахматной доске</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4</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3</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4</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Необычные партии</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4</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3</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5</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Биографии великих шахматистов</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5</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4</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2</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6</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Тактические приемы в шахматах</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10</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9</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lastRenderedPageBreak/>
              <w:t>7</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Ходы и взятия фигур</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9</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8</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8</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Приемы и позиции в шахматной игре</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8</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7</w:t>
            </w:r>
          </w:p>
        </w:tc>
      </w:tr>
      <w:tr w:rsidR="00800A98" w:rsidRPr="00800A98" w:rsidTr="00A5305F">
        <w:tc>
          <w:tcPr>
            <w:tcW w:w="704"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9</w:t>
            </w:r>
          </w:p>
        </w:tc>
        <w:tc>
          <w:tcPr>
            <w:tcW w:w="8505"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Защита и блокировка</w:t>
            </w:r>
          </w:p>
        </w:tc>
        <w:tc>
          <w:tcPr>
            <w:tcW w:w="1843"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7</w:t>
            </w:r>
          </w:p>
        </w:tc>
        <w:tc>
          <w:tcPr>
            <w:tcW w:w="1701"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c>
          <w:tcPr>
            <w:tcW w:w="1807" w:type="dxa"/>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6</w:t>
            </w:r>
          </w:p>
        </w:tc>
      </w:tr>
    </w:tbl>
    <w:p w:rsidR="00800A98" w:rsidRPr="00800A98" w:rsidRDefault="00800A98" w:rsidP="00800A98">
      <w:pPr>
        <w:jc w:val="center"/>
        <w:rPr>
          <w:rFonts w:ascii="Times New Roman" w:hAnsi="Times New Roman" w:cs="Times New Roman"/>
          <w:sz w:val="28"/>
          <w:szCs w:val="28"/>
        </w:rPr>
      </w:pPr>
    </w:p>
    <w:p w:rsidR="00800A98" w:rsidRPr="00800A98" w:rsidRDefault="00800A98" w:rsidP="00800A98">
      <w:pPr>
        <w:rPr>
          <w:rFonts w:ascii="Times New Roman" w:hAnsi="Times New Roman" w:cs="Times New Roman"/>
          <w:sz w:val="28"/>
          <w:szCs w:val="28"/>
        </w:rPr>
      </w:pPr>
      <w:r w:rsidRPr="00800A98">
        <w:rPr>
          <w:rFonts w:ascii="Times New Roman" w:hAnsi="Times New Roman" w:cs="Times New Roman"/>
          <w:sz w:val="28"/>
          <w:szCs w:val="28"/>
        </w:rPr>
        <w:br w:type="page"/>
      </w:r>
    </w:p>
    <w:p w:rsidR="00800A98" w:rsidRPr="00800A98" w:rsidRDefault="00800A98" w:rsidP="00800A98">
      <w:pPr>
        <w:pStyle w:val="1"/>
        <w:rPr>
          <w:rFonts w:cs="Times New Roman"/>
          <w:sz w:val="28"/>
          <w:szCs w:val="28"/>
        </w:rPr>
      </w:pPr>
      <w:bookmarkStart w:id="6" w:name="_Toc144030975"/>
      <w:r w:rsidRPr="00800A98">
        <w:rPr>
          <w:rFonts w:cs="Times New Roman"/>
          <w:sz w:val="28"/>
          <w:szCs w:val="28"/>
        </w:rPr>
        <w:lastRenderedPageBreak/>
        <w:t>Раздел №2 Комплекс организационно-педагогических условий</w:t>
      </w:r>
      <w:bookmarkEnd w:id="6"/>
    </w:p>
    <w:p w:rsidR="00800A98" w:rsidRPr="00800A98" w:rsidRDefault="00800A98" w:rsidP="00800A98">
      <w:pPr>
        <w:pStyle w:val="2"/>
        <w:rPr>
          <w:rFonts w:cs="Times New Roman"/>
          <w:szCs w:val="28"/>
        </w:rPr>
      </w:pPr>
      <w:bookmarkStart w:id="7" w:name="_Toc144030976"/>
      <w:r w:rsidRPr="00800A98">
        <w:rPr>
          <w:rFonts w:cs="Times New Roman"/>
          <w:szCs w:val="28"/>
        </w:rPr>
        <w:t>2.1 Календарный учебный график</w:t>
      </w:r>
      <w:bookmarkEnd w:id="7"/>
    </w:p>
    <w:p w:rsidR="00800A98" w:rsidRPr="00800A98" w:rsidRDefault="00800A98" w:rsidP="00800A98">
      <w:pPr>
        <w:jc w:val="center"/>
        <w:rPr>
          <w:rFonts w:ascii="Times New Roman" w:hAnsi="Times New Roman" w:cs="Times New Roman"/>
          <w:i/>
          <w:sz w:val="28"/>
          <w:szCs w:val="28"/>
        </w:rPr>
      </w:pPr>
      <w:r w:rsidRPr="00800A98">
        <w:rPr>
          <w:rFonts w:ascii="Times New Roman" w:hAnsi="Times New Roman" w:cs="Times New Roman"/>
          <w:i/>
          <w:sz w:val="28"/>
          <w:szCs w:val="28"/>
        </w:rPr>
        <w:t>Первая группа обучающихся 1ый – 2ой год обучения (68 часов; 1 час в неделю)</w:t>
      </w:r>
    </w:p>
    <w:tbl>
      <w:tblPr>
        <w:tblStyle w:val="a6"/>
        <w:tblW w:w="0" w:type="auto"/>
        <w:tblLook w:val="04A0" w:firstRow="1" w:lastRow="0" w:firstColumn="1" w:lastColumn="0" w:noHBand="0" w:noVBand="1"/>
      </w:tblPr>
      <w:tblGrid>
        <w:gridCol w:w="644"/>
        <w:gridCol w:w="3059"/>
        <w:gridCol w:w="2514"/>
        <w:gridCol w:w="2309"/>
        <w:gridCol w:w="4487"/>
        <w:gridCol w:w="1773"/>
      </w:tblGrid>
      <w:tr w:rsidR="00800A98" w:rsidRPr="00800A98" w:rsidTr="00A5305F">
        <w:tc>
          <w:tcPr>
            <w:tcW w:w="0" w:type="auto"/>
            <w:vAlign w:val="center"/>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b/>
                <w:bCs/>
                <w:sz w:val="28"/>
                <w:szCs w:val="28"/>
              </w:rPr>
              <w:t>№ п\</w:t>
            </w:r>
            <w:proofErr w:type="gramStart"/>
            <w:r w:rsidRPr="00800A98">
              <w:rPr>
                <w:rFonts w:ascii="Times New Roman" w:hAnsi="Times New Roman" w:cs="Times New Roman"/>
                <w:b/>
                <w:bCs/>
                <w:sz w:val="28"/>
                <w:szCs w:val="28"/>
              </w:rPr>
              <w:t>п</w:t>
            </w:r>
            <w:proofErr w:type="gramEnd"/>
          </w:p>
        </w:tc>
        <w:tc>
          <w:tcPr>
            <w:tcW w:w="0" w:type="auto"/>
            <w:vAlign w:val="center"/>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b/>
                <w:bCs/>
                <w:sz w:val="28"/>
                <w:szCs w:val="28"/>
              </w:rPr>
              <w:t>Название раздела</w:t>
            </w:r>
          </w:p>
        </w:tc>
        <w:tc>
          <w:tcPr>
            <w:tcW w:w="0" w:type="auto"/>
            <w:vAlign w:val="center"/>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b/>
                <w:bCs/>
                <w:sz w:val="28"/>
                <w:szCs w:val="28"/>
              </w:rPr>
              <w:t>Тема занятия</w:t>
            </w:r>
          </w:p>
        </w:tc>
        <w:tc>
          <w:tcPr>
            <w:tcW w:w="0" w:type="auto"/>
            <w:vAlign w:val="center"/>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b/>
                <w:bCs/>
                <w:sz w:val="28"/>
                <w:szCs w:val="28"/>
              </w:rPr>
              <w:t>Форма проведения</w:t>
            </w:r>
          </w:p>
        </w:tc>
        <w:tc>
          <w:tcPr>
            <w:tcW w:w="0" w:type="auto"/>
            <w:vAlign w:val="center"/>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b/>
                <w:bCs/>
                <w:sz w:val="28"/>
                <w:szCs w:val="28"/>
              </w:rPr>
              <w:t xml:space="preserve">Виды деятельности </w:t>
            </w:r>
            <w:proofErr w:type="gramStart"/>
            <w:r w:rsidRPr="00800A98">
              <w:rPr>
                <w:rFonts w:ascii="Times New Roman" w:hAnsi="Times New Roman" w:cs="Times New Roman"/>
                <w:b/>
                <w:bCs/>
                <w:sz w:val="28"/>
                <w:szCs w:val="28"/>
              </w:rPr>
              <w:t>обучающихся</w:t>
            </w:r>
            <w:proofErr w:type="gramEnd"/>
          </w:p>
        </w:tc>
        <w:tc>
          <w:tcPr>
            <w:tcW w:w="0" w:type="auto"/>
            <w:vAlign w:val="center"/>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b/>
                <w:bCs/>
                <w:sz w:val="28"/>
                <w:szCs w:val="28"/>
              </w:rPr>
              <w:t>Количество часов</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1</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Обучение правилам техники безопасности во время занятий, соревнования. Шахматы – мои друзья</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Техника безопасности при игре в шахматы</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Беседа о ТБ. Знакомство детей с понятием «Шахматная игра», с историей возникновения данного понятия и шахматной игры в целом</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2</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Шахматная доска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Шахматная доска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Знакомство детей с новым понятием «Шахматная доска», белыми и черными полями на шахматной доске, угловыми и центральными полями, правильным расположением шахматной доски в начале партии</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3</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Горизонталь</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Горизонталь</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Знакомство с шахматной доской: новое понятие «Горизонталь»</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4</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Вертикаль</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Вертикаль</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Знакомство с шахматной доской: новое понятие «Вертикаль»</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5</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Диагональ</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Диагональ</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Знакомство с шахматной доской: новое понятие «Диагональ»</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6</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 xml:space="preserve">Волшебная шахматная </w:t>
            </w:r>
            <w:r w:rsidRPr="00800A98">
              <w:rPr>
                <w:rFonts w:ascii="Times New Roman" w:hAnsi="Times New Roman" w:cs="Times New Roman"/>
                <w:sz w:val="28"/>
                <w:szCs w:val="28"/>
              </w:rPr>
              <w:lastRenderedPageBreak/>
              <w:t>доска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lastRenderedPageBreak/>
              <w:t xml:space="preserve">Волшебная </w:t>
            </w:r>
            <w:r w:rsidRPr="00800A98">
              <w:rPr>
                <w:rFonts w:ascii="Times New Roman" w:hAnsi="Times New Roman" w:cs="Times New Roman"/>
                <w:sz w:val="28"/>
                <w:szCs w:val="28"/>
              </w:rPr>
              <w:lastRenderedPageBreak/>
              <w:t>шахматная доска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lastRenderedPageBreak/>
              <w:t>Теория\Практика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 xml:space="preserve">Повтор понятий «Горизонталь», </w:t>
            </w:r>
            <w:r w:rsidRPr="00800A98">
              <w:rPr>
                <w:rFonts w:ascii="Times New Roman" w:hAnsi="Times New Roman" w:cs="Times New Roman"/>
                <w:sz w:val="28"/>
                <w:szCs w:val="28"/>
              </w:rPr>
              <w:lastRenderedPageBreak/>
              <w:t xml:space="preserve">«Вертикаль», «Горизонталь». Определение «адреса» </w:t>
            </w:r>
            <w:proofErr w:type="gramStart"/>
            <w:r w:rsidRPr="00800A98">
              <w:rPr>
                <w:rFonts w:ascii="Times New Roman" w:hAnsi="Times New Roman" w:cs="Times New Roman"/>
                <w:sz w:val="28"/>
                <w:szCs w:val="28"/>
              </w:rPr>
              <w:t>шахматный</w:t>
            </w:r>
            <w:proofErr w:type="gramEnd"/>
            <w:r w:rsidRPr="00800A98">
              <w:rPr>
                <w:rFonts w:ascii="Times New Roman" w:hAnsi="Times New Roman" w:cs="Times New Roman"/>
                <w:sz w:val="28"/>
                <w:szCs w:val="28"/>
              </w:rPr>
              <w:t xml:space="preserve"> полей</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lastRenderedPageBreak/>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lastRenderedPageBreak/>
              <w:t>7</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Ладья</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Ладья</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Знакомство с шахматной фигурой «Ладья», местом ладей в начальной позиции, способом передвижения ладьи по доске: ход и взятие, понятием «Ход фигуры», «Невозможный ход»</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8</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Слон</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Слон</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Знакомство с новой шахматной фигурой «Слон», местом слонов в начальной позиции, способами передвижения слонов по доске. Новые понятия «</w:t>
            </w:r>
            <w:proofErr w:type="spellStart"/>
            <w:r w:rsidRPr="00800A98">
              <w:rPr>
                <w:rFonts w:ascii="Times New Roman" w:hAnsi="Times New Roman" w:cs="Times New Roman"/>
                <w:sz w:val="28"/>
                <w:szCs w:val="28"/>
              </w:rPr>
              <w:t>Белопольный</w:t>
            </w:r>
            <w:proofErr w:type="spellEnd"/>
            <w:r w:rsidRPr="00800A98">
              <w:rPr>
                <w:rFonts w:ascii="Times New Roman" w:hAnsi="Times New Roman" w:cs="Times New Roman"/>
                <w:sz w:val="28"/>
                <w:szCs w:val="28"/>
              </w:rPr>
              <w:t>» и «</w:t>
            </w:r>
            <w:proofErr w:type="spellStart"/>
            <w:r w:rsidRPr="00800A98">
              <w:rPr>
                <w:rFonts w:ascii="Times New Roman" w:hAnsi="Times New Roman" w:cs="Times New Roman"/>
                <w:sz w:val="28"/>
                <w:szCs w:val="28"/>
              </w:rPr>
              <w:t>Чернопольный</w:t>
            </w:r>
            <w:proofErr w:type="spellEnd"/>
            <w:r w:rsidRPr="00800A98">
              <w:rPr>
                <w:rFonts w:ascii="Times New Roman" w:hAnsi="Times New Roman" w:cs="Times New Roman"/>
                <w:sz w:val="28"/>
                <w:szCs w:val="28"/>
              </w:rPr>
              <w:t>» слоны</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9</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Ферзь</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Ферзь</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Знакомство с шахматной фигурой «Ферзь», местом ферзя в начальной позиции, способом передвижения ферзя по доске: ход и взятие</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10</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Конь</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Конь</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Знакомство с шахматной фигурой «Конь», месторасположением коней в начальной позиции, способами передвижения коня по доске: ход и взятие</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11</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Пешка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Пешка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 xml:space="preserve">Знакомство с пешкой, </w:t>
            </w:r>
            <w:r w:rsidRPr="00800A98">
              <w:rPr>
                <w:rFonts w:ascii="Times New Roman" w:hAnsi="Times New Roman" w:cs="Times New Roman"/>
                <w:sz w:val="28"/>
                <w:szCs w:val="28"/>
              </w:rPr>
              <w:lastRenderedPageBreak/>
              <w:t>месторасположением пешек в начальной позиции, способами передвижения пешек: ход и взятие</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lastRenderedPageBreak/>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lastRenderedPageBreak/>
              <w:t>12</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Король</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Король</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Знакомство с шахматной фигурой королем, месторасположением короля в начальной позиции, способом передвижения короля по доске: ход и взятие</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13</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Шахматные фигуры и начальная позиция</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Шахматные фигуры и начальная позиция</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Знакомство с расстановкой шахматных фигур в начальной позиции</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14</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Ценность фигур</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Ценность фигур</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Знакомство с ценностью шахматных фигур, сравнительная сила фигур Единица измерения ценности фигур</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15</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Шахматная нотация</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Шахматная нотация</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Знакомство с обозначением вертикалей, горизонталей, шахматных полей, шахматных фигур</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16</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Шах и защита от шаха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Шах и защита от шаха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Знакомство с постановкой шаха всеми фигурами</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17</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Мат</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Мат</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Знакомство с целью шахматной партии, с постановкой мата всеми фигурами</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18</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Пат, ничья</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Пат, ничья</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Знакомство с ничьей, с патом, с условиями возникновения пата</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lastRenderedPageBreak/>
              <w:t>19</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Рокировка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Рокировка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Знакомство с особым ходом короля и ладьи: короткая и длинная рокировки, условия, при которых рокировка невозможна</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20</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Взятие на проходе</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Взятие на проходе</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Знакомство с особым ходом пешки: взятием на проходе</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21</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Превращение пешки</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Превращение пешки</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Знакомство с превращением пешки во все фигуры, понятием «проходная пешка»</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22</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Мат двумя ладьями одинокому королю</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Мат двумя ладьями одинокому королю</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Теория\Практика</w:t>
            </w:r>
          </w:p>
        </w:tc>
        <w:tc>
          <w:tcPr>
            <w:tcW w:w="0" w:type="auto"/>
            <w:vMerge w:val="restart"/>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 xml:space="preserve">Знакомство с техниками </w:t>
            </w:r>
            <w:proofErr w:type="spellStart"/>
            <w:r w:rsidRPr="00800A98">
              <w:rPr>
                <w:rFonts w:ascii="Times New Roman" w:hAnsi="Times New Roman" w:cs="Times New Roman"/>
                <w:sz w:val="28"/>
                <w:szCs w:val="28"/>
              </w:rPr>
              <w:t>матования</w:t>
            </w:r>
            <w:proofErr w:type="spellEnd"/>
            <w:r w:rsidRPr="00800A98">
              <w:rPr>
                <w:rFonts w:ascii="Times New Roman" w:hAnsi="Times New Roman" w:cs="Times New Roman"/>
                <w:sz w:val="28"/>
                <w:szCs w:val="28"/>
              </w:rPr>
              <w:t xml:space="preserve"> короля</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23</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Мат ферзем и ладьями одинокому королю</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Мат ферзем и ладьями одинокому королю</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Теория\Практика</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24</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Мат ферзем и королем одинокому королю</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Мат ферзем и королем одинокому королю</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Теория\Практика</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25</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Как начинать партию: дебют</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Как начинать партию: дебют</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Знакомство с общими принципами игры в начале шахматной партии, с центром, с анализом шахматной партии</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26</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Ошибочные ходы в начале партии</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Ошибочные ходы в начале партии</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Знакомство с ошибочными ходами в начале партии и их последствия, «детский мат»</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27</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Тактические приемы</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 xml:space="preserve">Тактические </w:t>
            </w:r>
            <w:r w:rsidRPr="00800A98">
              <w:rPr>
                <w:rFonts w:ascii="Times New Roman" w:hAnsi="Times New Roman" w:cs="Times New Roman"/>
                <w:sz w:val="28"/>
                <w:szCs w:val="28"/>
              </w:rPr>
              <w:lastRenderedPageBreak/>
              <w:t>приемы</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lastRenderedPageBreak/>
              <w:t>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 xml:space="preserve">Знакомство с тактическими </w:t>
            </w:r>
            <w:r w:rsidRPr="00800A98">
              <w:rPr>
                <w:rFonts w:ascii="Times New Roman" w:hAnsi="Times New Roman" w:cs="Times New Roman"/>
                <w:sz w:val="28"/>
                <w:szCs w:val="28"/>
              </w:rPr>
              <w:lastRenderedPageBreak/>
              <w:t>приемами: связка и двойной удар</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lastRenderedPageBreak/>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lastRenderedPageBreak/>
              <w:t>28</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Правила поведения соперников во время игры</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Правила поведения соперников во время игры</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Знакомство с правилами поведения шахматиста во время партии</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29</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История шахмат</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История шахмат</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Знакомство с историей возникновения шахмат</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30</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Три стадии шахматной партии</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Три стадии шахматной партии</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Знакомство с общими принципами игры в начале, середине и конце партии</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31</w:t>
            </w:r>
          </w:p>
        </w:tc>
        <w:tc>
          <w:tcPr>
            <w:tcW w:w="0" w:type="auto"/>
            <w:vMerge w:val="restart"/>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Шахматный турнир</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Шахматный турнир</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restart"/>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Решение заданий, игровая практика</w:t>
            </w:r>
          </w:p>
        </w:tc>
        <w:tc>
          <w:tcPr>
            <w:tcW w:w="0" w:type="auto"/>
            <w:vMerge w:val="restart"/>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2</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32</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Шахматный турнир</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33</w:t>
            </w:r>
          </w:p>
        </w:tc>
        <w:tc>
          <w:tcPr>
            <w:tcW w:w="0" w:type="auto"/>
            <w:vMerge w:val="restart"/>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Спортивно-шахматный праздник</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Спортивно-шахматный праздник</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vMerge w:val="restart"/>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2</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34</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Спортивно-шахматный праздник</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vMerge/>
          </w:tcPr>
          <w:p w:rsidR="00800A98" w:rsidRPr="00800A98" w:rsidRDefault="00800A98" w:rsidP="00A5305F">
            <w:pP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35</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Чемпионы мира по шахматам и ведущие шахматисты мира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Чемпионы мира по шахматам и ведущие шахматисты мира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Знакомство с творчеством шахматистов-чемпионов мира</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36</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Шахматные фигуры и их ценность</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 xml:space="preserve">Шахматные фигуры и их </w:t>
            </w:r>
            <w:r w:rsidRPr="00800A98">
              <w:rPr>
                <w:rFonts w:ascii="Times New Roman" w:hAnsi="Times New Roman" w:cs="Times New Roman"/>
                <w:sz w:val="28"/>
                <w:szCs w:val="28"/>
              </w:rPr>
              <w:lastRenderedPageBreak/>
              <w:t>ценность</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lastRenderedPageBreak/>
              <w:t>Практика</w:t>
            </w:r>
          </w:p>
        </w:tc>
        <w:tc>
          <w:tcPr>
            <w:tcW w:w="0" w:type="auto"/>
            <w:vMerge w:val="restart"/>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Повторение материала</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lastRenderedPageBreak/>
              <w:t>37</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Нападения в шахматной партии. Шах, защита от шаха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Нападения в шахматной партии. Шах, защита от шаха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38</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Мат, пат. Различные виды мата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Мат, пат. Различные виды мата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39</w:t>
            </w:r>
          </w:p>
        </w:tc>
        <w:tc>
          <w:tcPr>
            <w:tcW w:w="0" w:type="auto"/>
            <w:vMerge w:val="restart"/>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Защита в шахматной партии</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Защита в шахматной партии</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Уход из-под удара, уничтожение атакующей фигуры, защита своей фигурой</w:t>
            </w:r>
          </w:p>
        </w:tc>
        <w:tc>
          <w:tcPr>
            <w:tcW w:w="0" w:type="auto"/>
            <w:vMerge w:val="restart"/>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2</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40</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Защита в шахматной партии</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Перекрытие, контр нападение</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41</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Конкурс решения позиций «Куда отойти», «Что угрожает», «Чем бить»</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Конкурс решения позиций «Куда отойти», «Что угрожает», «Чем бить»</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Решение позиций</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42</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Шахматная комбинация: двойной удар</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Шахматная комбинация: двойной удар</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Знакомство с тактическим приемом «Двойной удар», способами нанесения двойного удара различными фигурами и пешками</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43</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Шахматная комбинация: связка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Шахматная комбинация: связка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Теория\Практика</w:t>
            </w:r>
          </w:p>
        </w:tc>
        <w:tc>
          <w:tcPr>
            <w:tcW w:w="0" w:type="auto"/>
          </w:tcPr>
          <w:p w:rsidR="00800A98" w:rsidRPr="00800A98" w:rsidRDefault="00800A98" w:rsidP="00A5305F">
            <w:pPr>
              <w:rPr>
                <w:rFonts w:ascii="Times New Roman" w:hAnsi="Times New Roman" w:cs="Times New Roman"/>
                <w:sz w:val="28"/>
                <w:szCs w:val="28"/>
              </w:rPr>
            </w:pPr>
            <w:proofErr w:type="gramStart"/>
            <w:r w:rsidRPr="00800A98">
              <w:rPr>
                <w:rFonts w:ascii="Times New Roman" w:hAnsi="Times New Roman" w:cs="Times New Roman"/>
                <w:sz w:val="28"/>
                <w:szCs w:val="28"/>
              </w:rPr>
              <w:t xml:space="preserve">Знакомство с тактическим приемом «связка», «полная» и «неполная» «связки», «давление» </w:t>
            </w:r>
            <w:r w:rsidRPr="00800A98">
              <w:rPr>
                <w:rFonts w:ascii="Times New Roman" w:hAnsi="Times New Roman" w:cs="Times New Roman"/>
                <w:sz w:val="28"/>
                <w:szCs w:val="28"/>
              </w:rPr>
              <w:lastRenderedPageBreak/>
              <w:t>на связку</w:t>
            </w:r>
            <w:proofErr w:type="gramEnd"/>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lastRenderedPageBreak/>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lastRenderedPageBreak/>
              <w:t>44</w:t>
            </w:r>
          </w:p>
        </w:tc>
        <w:tc>
          <w:tcPr>
            <w:tcW w:w="0" w:type="auto"/>
            <w:vMerge w:val="restart"/>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Конкурс решения позиций</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Решение простых позиций</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w:t>
            </w:r>
          </w:p>
        </w:tc>
        <w:tc>
          <w:tcPr>
            <w:tcW w:w="0" w:type="auto"/>
            <w:vMerge w:val="restart"/>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Решений позиций по темам «Связка» и «Двойной удар»</w:t>
            </w:r>
          </w:p>
        </w:tc>
        <w:tc>
          <w:tcPr>
            <w:tcW w:w="0" w:type="auto"/>
            <w:vMerge w:val="restart"/>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2</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45</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Решение позиций на 2-3 хода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46</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Ловля фигуры</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Ловля фигуры</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Знакомство с новым тактическим приемом «ловля фигуры», способами его практического применения</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47</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Сквозной удар</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Сквозной удар</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Знакомство с новым тактическим приемом «Сквозной удар», способами его практического применения</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48</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Мат на последней горизонтали</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Мат на последней горизонтали</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Слабость последней горизонтали, «форточка»</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49</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Открытый шах</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Открытый шах</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Знакомство с новым тактическим приемом «открытый шах», способами его практического применения</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50</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Двойной шах</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Двойной шах</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Знакомство с новым тактическим приемом «Двойной шах», способами его практического применения</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51</w:t>
            </w:r>
          </w:p>
        </w:tc>
        <w:tc>
          <w:tcPr>
            <w:tcW w:w="0" w:type="auto"/>
            <w:vMerge w:val="restart"/>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Шахматный турнир</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Шахматный турнир</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restart"/>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Решение заданий, игровая практика</w:t>
            </w:r>
          </w:p>
        </w:tc>
        <w:tc>
          <w:tcPr>
            <w:tcW w:w="0" w:type="auto"/>
            <w:vMerge w:val="restart"/>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4</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52</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 xml:space="preserve">Шахматный </w:t>
            </w:r>
            <w:r w:rsidRPr="00800A98">
              <w:rPr>
                <w:rFonts w:ascii="Times New Roman" w:hAnsi="Times New Roman" w:cs="Times New Roman"/>
                <w:sz w:val="28"/>
                <w:szCs w:val="28"/>
              </w:rPr>
              <w:lastRenderedPageBreak/>
              <w:t>турнир</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lastRenderedPageBreak/>
              <w:t>Практика</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lastRenderedPageBreak/>
              <w:t>53</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Шахматный турнир</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54</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Шахматный турнир</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55</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Основы игры в дебюте: дебютные ловушки</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Основы игры в дебюте: дебютные ловушки</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 xml:space="preserve">Детский мат, мат </w:t>
            </w:r>
            <w:proofErr w:type="spellStart"/>
            <w:r w:rsidRPr="00800A98">
              <w:rPr>
                <w:rFonts w:ascii="Times New Roman" w:hAnsi="Times New Roman" w:cs="Times New Roman"/>
                <w:sz w:val="28"/>
                <w:szCs w:val="28"/>
              </w:rPr>
              <w:t>Легаля</w:t>
            </w:r>
            <w:proofErr w:type="spellEnd"/>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56</w:t>
            </w:r>
          </w:p>
        </w:tc>
        <w:tc>
          <w:tcPr>
            <w:tcW w:w="0" w:type="auto"/>
            <w:vMerge w:val="restart"/>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Основы игры в дебюте: короткие партии с иллюстрацией атаки на короля</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Решение матовых задач</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w:t>
            </w:r>
          </w:p>
        </w:tc>
        <w:tc>
          <w:tcPr>
            <w:tcW w:w="0" w:type="auto"/>
            <w:vMerge w:val="restart"/>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Просмотр и анализ коротких партий</w:t>
            </w:r>
          </w:p>
        </w:tc>
        <w:tc>
          <w:tcPr>
            <w:tcW w:w="0" w:type="auto"/>
            <w:vMerge w:val="restart"/>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2</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57</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Решение матовых задач повышенной сложности</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58</w:t>
            </w:r>
          </w:p>
        </w:tc>
        <w:tc>
          <w:tcPr>
            <w:tcW w:w="0" w:type="auto"/>
            <w:vMerge w:val="restart"/>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Основы эндшпиля: реализация большого материального преимущества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Основы эндшпиля: реализация большого материального преимущества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Знакомство с понятием «реализация преимущества», способ реализации преимущества: игра на мат</w:t>
            </w:r>
          </w:p>
        </w:tc>
        <w:tc>
          <w:tcPr>
            <w:tcW w:w="0" w:type="auto"/>
            <w:vMerge w:val="restart"/>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2</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59</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Основы эндшпиля: реализация большого материального преимущества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Способ реализации преимущества: размен одноименных фигур для увеличения материального перевеса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60</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Подведение итогов обучения</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Подведение итогов обучения</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 xml:space="preserve">Отработка техники </w:t>
            </w:r>
            <w:proofErr w:type="spellStart"/>
            <w:r w:rsidRPr="00800A98">
              <w:rPr>
                <w:rFonts w:ascii="Times New Roman" w:hAnsi="Times New Roman" w:cs="Times New Roman"/>
                <w:sz w:val="28"/>
                <w:szCs w:val="28"/>
              </w:rPr>
              <w:t>матования</w:t>
            </w:r>
            <w:proofErr w:type="spellEnd"/>
            <w:r w:rsidRPr="00800A98">
              <w:rPr>
                <w:rFonts w:ascii="Times New Roman" w:hAnsi="Times New Roman" w:cs="Times New Roman"/>
                <w:sz w:val="28"/>
                <w:szCs w:val="28"/>
              </w:rPr>
              <w:t xml:space="preserve"> одинокого короля различными фигурами</w:t>
            </w:r>
          </w:p>
        </w:tc>
        <w:tc>
          <w:tcPr>
            <w:tcW w:w="0" w:type="auto"/>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lastRenderedPageBreak/>
              <w:t>61</w:t>
            </w:r>
          </w:p>
        </w:tc>
        <w:tc>
          <w:tcPr>
            <w:tcW w:w="0" w:type="auto"/>
            <w:vMerge w:val="restart"/>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Шахматный турнир</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Шахматный турнир</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restart"/>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Решение заданий, игровая практика</w:t>
            </w:r>
          </w:p>
        </w:tc>
        <w:tc>
          <w:tcPr>
            <w:tcW w:w="0" w:type="auto"/>
            <w:vMerge w:val="restart"/>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4</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62</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Шахматный турнир</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63</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Шахматный турнир</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64</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Шахматный турнир</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65</w:t>
            </w:r>
          </w:p>
        </w:tc>
        <w:tc>
          <w:tcPr>
            <w:tcW w:w="0" w:type="auto"/>
            <w:vMerge w:val="restart"/>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Индивидуальный анализ уровня подготовки</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Итоговое тестирование</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restart"/>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Проведение мероприятия по определению уровня подготовки</w:t>
            </w:r>
          </w:p>
        </w:tc>
        <w:tc>
          <w:tcPr>
            <w:tcW w:w="0" w:type="auto"/>
            <w:vMerge w:val="restart"/>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2</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66</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Анализ итогового тестирования</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67</w:t>
            </w:r>
          </w:p>
        </w:tc>
        <w:tc>
          <w:tcPr>
            <w:tcW w:w="0" w:type="auto"/>
            <w:vMerge w:val="restart"/>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Спортивно-шахматный праздник</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Спортивно-шахматный праздник</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restart"/>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Решение заданий, игровая практика</w:t>
            </w:r>
          </w:p>
        </w:tc>
        <w:tc>
          <w:tcPr>
            <w:tcW w:w="0" w:type="auto"/>
            <w:vMerge w:val="restart"/>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2</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68</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Спортивно-шахматный праздник</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vMerge/>
          </w:tcPr>
          <w:p w:rsidR="00800A98" w:rsidRPr="00800A98" w:rsidRDefault="00800A98" w:rsidP="00A5305F">
            <w:pPr>
              <w:rPr>
                <w:rFonts w:ascii="Times New Roman" w:hAnsi="Times New Roman" w:cs="Times New Roman"/>
                <w:sz w:val="28"/>
                <w:szCs w:val="28"/>
              </w:rPr>
            </w:pPr>
          </w:p>
        </w:tc>
      </w:tr>
    </w:tbl>
    <w:p w:rsidR="00800A98" w:rsidRPr="00800A98" w:rsidRDefault="00800A98" w:rsidP="00800A98">
      <w:pPr>
        <w:rPr>
          <w:rFonts w:ascii="Times New Roman" w:hAnsi="Times New Roman" w:cs="Times New Roman"/>
          <w:sz w:val="28"/>
          <w:szCs w:val="28"/>
        </w:rPr>
      </w:pPr>
    </w:p>
    <w:p w:rsidR="00800A98" w:rsidRPr="00800A98" w:rsidRDefault="00800A98" w:rsidP="00800A98">
      <w:pPr>
        <w:contextualSpacing/>
        <w:rPr>
          <w:rFonts w:ascii="Times New Roman" w:hAnsi="Times New Roman" w:cs="Times New Roman"/>
          <w:sz w:val="28"/>
          <w:szCs w:val="28"/>
        </w:rPr>
      </w:pPr>
    </w:p>
    <w:p w:rsidR="00800A98" w:rsidRPr="00800A98" w:rsidRDefault="00800A98" w:rsidP="00800A98">
      <w:pPr>
        <w:contextualSpacing/>
        <w:rPr>
          <w:rFonts w:ascii="Times New Roman" w:hAnsi="Times New Roman" w:cs="Times New Roman"/>
          <w:sz w:val="28"/>
          <w:szCs w:val="28"/>
        </w:rPr>
      </w:pPr>
    </w:p>
    <w:p w:rsidR="00800A98" w:rsidRPr="00800A98" w:rsidRDefault="00800A98" w:rsidP="00800A98">
      <w:pPr>
        <w:jc w:val="center"/>
        <w:rPr>
          <w:rFonts w:ascii="Times New Roman" w:hAnsi="Times New Roman" w:cs="Times New Roman"/>
          <w:i/>
          <w:sz w:val="28"/>
          <w:szCs w:val="28"/>
        </w:rPr>
      </w:pPr>
      <w:r w:rsidRPr="00800A98">
        <w:rPr>
          <w:rFonts w:ascii="Times New Roman" w:hAnsi="Times New Roman" w:cs="Times New Roman"/>
          <w:i/>
          <w:sz w:val="28"/>
          <w:szCs w:val="28"/>
        </w:rPr>
        <w:t>Вторая группа обучающихся 1ый – 2ой год обучения (68 часов; 1 час в неделю)</w:t>
      </w:r>
    </w:p>
    <w:tbl>
      <w:tblPr>
        <w:tblStyle w:val="a6"/>
        <w:tblW w:w="0" w:type="auto"/>
        <w:tblLook w:val="04A0" w:firstRow="1" w:lastRow="0" w:firstColumn="1" w:lastColumn="0" w:noHBand="0" w:noVBand="1"/>
      </w:tblPr>
      <w:tblGrid>
        <w:gridCol w:w="798"/>
        <w:gridCol w:w="3774"/>
        <w:gridCol w:w="5930"/>
        <w:gridCol w:w="2169"/>
        <w:gridCol w:w="2115"/>
      </w:tblGrid>
      <w:tr w:rsidR="00800A98" w:rsidRPr="00800A98" w:rsidTr="00A5305F">
        <w:tc>
          <w:tcPr>
            <w:tcW w:w="0" w:type="auto"/>
            <w:vAlign w:val="center"/>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b/>
                <w:bCs/>
                <w:sz w:val="28"/>
                <w:szCs w:val="28"/>
              </w:rPr>
              <w:t>№ п\</w:t>
            </w:r>
            <w:proofErr w:type="gramStart"/>
            <w:r w:rsidRPr="00800A98">
              <w:rPr>
                <w:rFonts w:ascii="Times New Roman" w:hAnsi="Times New Roman" w:cs="Times New Roman"/>
                <w:b/>
                <w:bCs/>
                <w:sz w:val="28"/>
                <w:szCs w:val="28"/>
              </w:rPr>
              <w:t>п</w:t>
            </w:r>
            <w:proofErr w:type="gramEnd"/>
          </w:p>
        </w:tc>
        <w:tc>
          <w:tcPr>
            <w:tcW w:w="0" w:type="auto"/>
            <w:vAlign w:val="center"/>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b/>
                <w:bCs/>
                <w:sz w:val="28"/>
                <w:szCs w:val="28"/>
              </w:rPr>
              <w:t>Название раздела</w:t>
            </w:r>
          </w:p>
        </w:tc>
        <w:tc>
          <w:tcPr>
            <w:tcW w:w="0" w:type="auto"/>
            <w:vAlign w:val="center"/>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b/>
                <w:bCs/>
                <w:sz w:val="28"/>
                <w:szCs w:val="28"/>
              </w:rPr>
              <w:t>Тема занятия</w:t>
            </w:r>
          </w:p>
        </w:tc>
        <w:tc>
          <w:tcPr>
            <w:tcW w:w="0" w:type="auto"/>
            <w:vAlign w:val="center"/>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b/>
                <w:bCs/>
                <w:sz w:val="28"/>
                <w:szCs w:val="28"/>
              </w:rPr>
              <w:t>Форма проведения</w:t>
            </w:r>
          </w:p>
        </w:tc>
        <w:tc>
          <w:tcPr>
            <w:tcW w:w="0" w:type="auto"/>
            <w:vAlign w:val="center"/>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b/>
                <w:bCs/>
                <w:sz w:val="28"/>
                <w:szCs w:val="28"/>
              </w:rPr>
              <w:t>Количество часов</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lastRenderedPageBreak/>
              <w:t>1</w:t>
            </w:r>
          </w:p>
        </w:tc>
        <w:tc>
          <w:tcPr>
            <w:tcW w:w="0" w:type="auto"/>
            <w:vMerge w:val="restart"/>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Шахматные композиции</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Введение. Шахматные композиции</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w:t>
            </w:r>
          </w:p>
        </w:tc>
        <w:tc>
          <w:tcPr>
            <w:tcW w:w="0" w:type="auto"/>
            <w:vMerge w:val="restart"/>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7</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2</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 xml:space="preserve">Игра О. </w:t>
            </w:r>
            <w:proofErr w:type="spellStart"/>
            <w:r w:rsidRPr="00800A98">
              <w:rPr>
                <w:rFonts w:ascii="Times New Roman" w:hAnsi="Times New Roman" w:cs="Times New Roman"/>
                <w:sz w:val="28"/>
                <w:szCs w:val="28"/>
              </w:rPr>
              <w:t>Бендера</w:t>
            </w:r>
            <w:proofErr w:type="spellEnd"/>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w:t>
            </w:r>
          </w:p>
        </w:tc>
        <w:tc>
          <w:tcPr>
            <w:tcW w:w="0" w:type="auto"/>
            <w:vMerge/>
          </w:tcPr>
          <w:p w:rsidR="00800A98" w:rsidRPr="00800A98" w:rsidRDefault="00800A98" w:rsidP="00A5305F">
            <w:pP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3</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Выигрыш материала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tcPr>
          <w:p w:rsidR="00800A98" w:rsidRPr="00800A98" w:rsidRDefault="00800A98" w:rsidP="00A5305F">
            <w:pP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4</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Жертва материала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tcPr>
          <w:p w:rsidR="00800A98" w:rsidRPr="00800A98" w:rsidRDefault="00800A98" w:rsidP="00A5305F">
            <w:pP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5</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Мат в два хода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tcPr>
          <w:p w:rsidR="00800A98" w:rsidRPr="00800A98" w:rsidRDefault="00800A98" w:rsidP="00A5305F">
            <w:pP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6</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Решение задач</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tcPr>
          <w:p w:rsidR="00800A98" w:rsidRPr="00800A98" w:rsidRDefault="00800A98" w:rsidP="00A5305F">
            <w:pP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7</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Мат в три хода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tcPr>
          <w:p w:rsidR="00800A98" w:rsidRPr="00800A98" w:rsidRDefault="00800A98" w:rsidP="00A5305F">
            <w:pP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8</w:t>
            </w:r>
          </w:p>
        </w:tc>
        <w:tc>
          <w:tcPr>
            <w:tcW w:w="0" w:type="auto"/>
            <w:vMerge w:val="restart"/>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Разбор различных ситуаций шахматной игры</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Матует конь</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restart"/>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14</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9</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Матует ферзь</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10</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Матует ладья</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11</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Матует слон</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12</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Матует пешка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13</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Выигрыш фигуры</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14</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Выигрыш ферзя</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15</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Выигрыш ладьи</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16</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Выигрыш слона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17</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Выигрыш коня</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18</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Выигрыш слона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19</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Решение задач</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20</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Выигрышная ничья</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21</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 xml:space="preserve">Ничья А. </w:t>
            </w:r>
            <w:proofErr w:type="spellStart"/>
            <w:r w:rsidRPr="00800A98">
              <w:rPr>
                <w:rFonts w:ascii="Times New Roman" w:hAnsi="Times New Roman" w:cs="Times New Roman"/>
                <w:sz w:val="28"/>
                <w:szCs w:val="28"/>
              </w:rPr>
              <w:t>Ройкрофта</w:t>
            </w:r>
            <w:proofErr w:type="spellEnd"/>
            <w:r w:rsidRPr="00800A98">
              <w:rPr>
                <w:rFonts w:ascii="Times New Roman" w:hAnsi="Times New Roman" w:cs="Times New Roman"/>
                <w:sz w:val="28"/>
                <w:szCs w:val="28"/>
              </w:rPr>
              <w:t xml:space="preserve">, Б. </w:t>
            </w:r>
            <w:proofErr w:type="spellStart"/>
            <w:r w:rsidRPr="00800A98">
              <w:rPr>
                <w:rFonts w:ascii="Times New Roman" w:hAnsi="Times New Roman" w:cs="Times New Roman"/>
                <w:sz w:val="28"/>
                <w:szCs w:val="28"/>
              </w:rPr>
              <w:t>Линдгрена</w:t>
            </w:r>
            <w:proofErr w:type="spellEnd"/>
            <w:r w:rsidRPr="00800A98">
              <w:rPr>
                <w:rFonts w:ascii="Times New Roman" w:hAnsi="Times New Roman" w:cs="Times New Roman"/>
                <w:sz w:val="28"/>
                <w:szCs w:val="28"/>
              </w:rPr>
              <w:t>, Н. Байке</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22</w:t>
            </w:r>
          </w:p>
        </w:tc>
        <w:tc>
          <w:tcPr>
            <w:tcW w:w="0" w:type="auto"/>
            <w:vMerge w:val="restart"/>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Головоломки на шахматной доске</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Решение головоломок</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restart"/>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4</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23</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Головоломки на шахматной доске</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24</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 xml:space="preserve">Решение задач Ю. </w:t>
            </w:r>
            <w:proofErr w:type="spellStart"/>
            <w:r w:rsidRPr="00800A98">
              <w:rPr>
                <w:rFonts w:ascii="Times New Roman" w:hAnsi="Times New Roman" w:cs="Times New Roman"/>
                <w:sz w:val="28"/>
                <w:szCs w:val="28"/>
              </w:rPr>
              <w:t>Бухвальда</w:t>
            </w:r>
            <w:proofErr w:type="spellEnd"/>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25</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Решение задач О. Блата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lastRenderedPageBreak/>
              <w:t>26</w:t>
            </w:r>
          </w:p>
        </w:tc>
        <w:tc>
          <w:tcPr>
            <w:tcW w:w="0" w:type="auto"/>
            <w:vMerge w:val="restart"/>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Необычные партии</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Шуточная задача их «Евгения Онегина»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w:t>
            </w:r>
          </w:p>
        </w:tc>
        <w:tc>
          <w:tcPr>
            <w:tcW w:w="0" w:type="auto"/>
            <w:vMerge w:val="restart"/>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4</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27</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 xml:space="preserve">Мат 1-2 хода Э. </w:t>
            </w:r>
            <w:proofErr w:type="spellStart"/>
            <w:r w:rsidRPr="00800A98">
              <w:rPr>
                <w:rFonts w:ascii="Times New Roman" w:hAnsi="Times New Roman" w:cs="Times New Roman"/>
                <w:sz w:val="28"/>
                <w:szCs w:val="28"/>
              </w:rPr>
              <w:t>Погосянца</w:t>
            </w:r>
            <w:proofErr w:type="spellEnd"/>
            <w:r w:rsidRPr="00800A98">
              <w:rPr>
                <w:rFonts w:ascii="Times New Roman" w:hAnsi="Times New Roman" w:cs="Times New Roman"/>
                <w:sz w:val="28"/>
                <w:szCs w:val="28"/>
              </w:rPr>
              <w:t>. Задачи</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28</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 xml:space="preserve">Л. </w:t>
            </w:r>
            <w:proofErr w:type="spellStart"/>
            <w:r w:rsidRPr="00800A98">
              <w:rPr>
                <w:rFonts w:ascii="Times New Roman" w:hAnsi="Times New Roman" w:cs="Times New Roman"/>
                <w:sz w:val="28"/>
                <w:szCs w:val="28"/>
              </w:rPr>
              <w:t>Кацнельсон</w:t>
            </w:r>
            <w:proofErr w:type="spellEnd"/>
            <w:r w:rsidRPr="00800A98">
              <w:rPr>
                <w:rFonts w:ascii="Times New Roman" w:hAnsi="Times New Roman" w:cs="Times New Roman"/>
                <w:sz w:val="28"/>
                <w:szCs w:val="28"/>
              </w:rPr>
              <w:t xml:space="preserve"> 1984 г. Задачи</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29</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 xml:space="preserve">Решение задач от М. </w:t>
            </w:r>
            <w:proofErr w:type="spellStart"/>
            <w:r w:rsidRPr="00800A98">
              <w:rPr>
                <w:rFonts w:ascii="Times New Roman" w:hAnsi="Times New Roman" w:cs="Times New Roman"/>
                <w:sz w:val="28"/>
                <w:szCs w:val="28"/>
              </w:rPr>
              <w:t>Таля</w:t>
            </w:r>
            <w:proofErr w:type="spellEnd"/>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30</w:t>
            </w:r>
          </w:p>
        </w:tc>
        <w:tc>
          <w:tcPr>
            <w:tcW w:w="0" w:type="auto"/>
            <w:vMerge w:val="restart"/>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Биографии великих шахматистов</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 xml:space="preserve">В. </w:t>
            </w:r>
            <w:proofErr w:type="spellStart"/>
            <w:r w:rsidRPr="00800A98">
              <w:rPr>
                <w:rFonts w:ascii="Times New Roman" w:hAnsi="Times New Roman" w:cs="Times New Roman"/>
                <w:sz w:val="28"/>
                <w:szCs w:val="28"/>
              </w:rPr>
              <w:t>Стейниц</w:t>
            </w:r>
            <w:proofErr w:type="spellEnd"/>
            <w:r w:rsidRPr="00800A98">
              <w:rPr>
                <w:rFonts w:ascii="Times New Roman" w:hAnsi="Times New Roman" w:cs="Times New Roman"/>
                <w:sz w:val="28"/>
                <w:szCs w:val="28"/>
              </w:rPr>
              <w:t xml:space="preserve">, Эм. </w:t>
            </w:r>
            <w:proofErr w:type="spellStart"/>
            <w:r w:rsidRPr="00800A98">
              <w:rPr>
                <w:rFonts w:ascii="Times New Roman" w:hAnsi="Times New Roman" w:cs="Times New Roman"/>
                <w:sz w:val="28"/>
                <w:szCs w:val="28"/>
              </w:rPr>
              <w:t>Ласкер</w:t>
            </w:r>
            <w:proofErr w:type="spellEnd"/>
            <w:r w:rsidRPr="00800A98">
              <w:rPr>
                <w:rFonts w:ascii="Times New Roman" w:hAnsi="Times New Roman" w:cs="Times New Roman"/>
                <w:sz w:val="28"/>
                <w:szCs w:val="28"/>
              </w:rPr>
              <w:t>, Б. Спасский</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w:t>
            </w:r>
          </w:p>
        </w:tc>
        <w:tc>
          <w:tcPr>
            <w:tcW w:w="0" w:type="auto"/>
            <w:vMerge w:val="restart"/>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5</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31</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Р. Фишер, Х.Р. Капабланка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32</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А. Карпов, Г. Каспаров, В. Крамник</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33</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М. Ботвинник, А. Алехин, В. Смыслов, Т. Петросян</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34</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Турнир по шахматам</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35</w:t>
            </w:r>
          </w:p>
        </w:tc>
        <w:tc>
          <w:tcPr>
            <w:tcW w:w="0" w:type="auto"/>
            <w:vMerge w:val="restart"/>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Тактические приемы в шахматах</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Игровая практика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restart"/>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10</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36</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Три правила дебюта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37</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Основные цели дебюта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38</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Дебют. План в дебюте</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39</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Дебютные принципы. Гамбиты</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40</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Слабые и сильные поля</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41</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«Силовые» методы в шахматах</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42</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Ослабление позиции короля</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43</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Нападение и защита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44</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Размен</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45</w:t>
            </w:r>
          </w:p>
        </w:tc>
        <w:tc>
          <w:tcPr>
            <w:tcW w:w="0" w:type="auto"/>
            <w:vMerge w:val="restart"/>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Ходы и взятие фигур</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Жертва, угроза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restart"/>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9</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46</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Форсированный вариант</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47</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Оценка позиции</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48</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Быстрое развитие фигур</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49</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Развитие фигур – основной принцип в дебюте</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lastRenderedPageBreak/>
              <w:t>50</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Пешечные слабости</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51</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Расположение пешек. Пешки изолированные, сдвоенные, отсталые и висячие</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52</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Развитие фигур и борьба за центр</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53</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Классификация дебютов</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54</w:t>
            </w:r>
          </w:p>
        </w:tc>
        <w:tc>
          <w:tcPr>
            <w:tcW w:w="0" w:type="auto"/>
            <w:vMerge w:val="restart"/>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Приемы и позиции в шахматной игре</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Ферзевой гамбит</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restart"/>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8</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55</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Преимущество в развитии</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56</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Пять факторов, определяющих ценность фигур</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Теория</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57</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Владение открытыми линиями</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58</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Ослабление позиции короля</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59</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Преимущество в пространстве</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60</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Двойной удар</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61</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Открытое нападение</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62</w:t>
            </w:r>
          </w:p>
        </w:tc>
        <w:tc>
          <w:tcPr>
            <w:tcW w:w="0" w:type="auto"/>
            <w:vMerge w:val="restart"/>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Защита и блокировка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Уничтожение защиты</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restart"/>
            <w:vAlign w:val="center"/>
          </w:tcPr>
          <w:p w:rsidR="00800A98" w:rsidRPr="00800A98" w:rsidRDefault="00800A98" w:rsidP="00A5305F">
            <w:pPr>
              <w:jc w:val="center"/>
              <w:rPr>
                <w:rFonts w:ascii="Times New Roman" w:hAnsi="Times New Roman" w:cs="Times New Roman"/>
                <w:sz w:val="28"/>
                <w:szCs w:val="28"/>
              </w:rPr>
            </w:pPr>
            <w:r w:rsidRPr="00800A98">
              <w:rPr>
                <w:rFonts w:ascii="Times New Roman" w:hAnsi="Times New Roman" w:cs="Times New Roman"/>
                <w:sz w:val="28"/>
                <w:szCs w:val="28"/>
              </w:rPr>
              <w:t>7</w:t>
            </w: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63</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Освобождение пространства</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64</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Блокировка поля</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65</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Перегрузка фигур</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66</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Разрушение пешечного прикрытия</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67</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Сеанс одновременной игры</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r w:rsidR="00800A98" w:rsidRPr="00800A98" w:rsidTr="00A5305F">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68</w:t>
            </w:r>
          </w:p>
        </w:tc>
        <w:tc>
          <w:tcPr>
            <w:tcW w:w="0" w:type="auto"/>
            <w:vMerge/>
          </w:tcPr>
          <w:p w:rsidR="00800A98" w:rsidRPr="00800A98" w:rsidRDefault="00800A98" w:rsidP="00A5305F">
            <w:pPr>
              <w:rPr>
                <w:rFonts w:ascii="Times New Roman" w:hAnsi="Times New Roman" w:cs="Times New Roman"/>
                <w:sz w:val="28"/>
                <w:szCs w:val="28"/>
              </w:rPr>
            </w:pP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Сеанс одновременной игры</w:t>
            </w:r>
          </w:p>
        </w:tc>
        <w:tc>
          <w:tcPr>
            <w:tcW w:w="0" w:type="auto"/>
          </w:tcPr>
          <w:p w:rsidR="00800A98" w:rsidRPr="00800A98" w:rsidRDefault="00800A98" w:rsidP="00A5305F">
            <w:pPr>
              <w:rPr>
                <w:rFonts w:ascii="Times New Roman" w:hAnsi="Times New Roman" w:cs="Times New Roman"/>
                <w:sz w:val="28"/>
                <w:szCs w:val="28"/>
              </w:rPr>
            </w:pPr>
            <w:r w:rsidRPr="00800A98">
              <w:rPr>
                <w:rFonts w:ascii="Times New Roman" w:hAnsi="Times New Roman" w:cs="Times New Roman"/>
                <w:sz w:val="28"/>
                <w:szCs w:val="28"/>
              </w:rPr>
              <w:t>Практика</w:t>
            </w:r>
          </w:p>
        </w:tc>
        <w:tc>
          <w:tcPr>
            <w:tcW w:w="0" w:type="auto"/>
            <w:vMerge/>
            <w:vAlign w:val="center"/>
          </w:tcPr>
          <w:p w:rsidR="00800A98" w:rsidRPr="00800A98" w:rsidRDefault="00800A98" w:rsidP="00A5305F">
            <w:pPr>
              <w:jc w:val="center"/>
              <w:rPr>
                <w:rFonts w:ascii="Times New Roman" w:hAnsi="Times New Roman" w:cs="Times New Roman"/>
                <w:sz w:val="28"/>
                <w:szCs w:val="28"/>
              </w:rPr>
            </w:pPr>
          </w:p>
        </w:tc>
      </w:tr>
    </w:tbl>
    <w:p w:rsidR="00800A98" w:rsidRPr="00800A98" w:rsidRDefault="00800A98" w:rsidP="00800A98">
      <w:pPr>
        <w:contextualSpacing/>
        <w:rPr>
          <w:rFonts w:ascii="Times New Roman" w:hAnsi="Times New Roman" w:cs="Times New Roman"/>
          <w:sz w:val="28"/>
          <w:szCs w:val="28"/>
        </w:rPr>
      </w:pPr>
    </w:p>
    <w:p w:rsidR="00800A98" w:rsidRPr="00800A98" w:rsidRDefault="00800A98" w:rsidP="00800A98">
      <w:pPr>
        <w:rPr>
          <w:rFonts w:ascii="Times New Roman" w:hAnsi="Times New Roman" w:cs="Times New Roman"/>
          <w:sz w:val="28"/>
          <w:szCs w:val="28"/>
        </w:rPr>
      </w:pPr>
    </w:p>
    <w:p w:rsidR="00800A98" w:rsidRPr="00800A98" w:rsidRDefault="00800A98" w:rsidP="00800A98">
      <w:pPr>
        <w:contextualSpacing/>
        <w:rPr>
          <w:rFonts w:ascii="Times New Roman" w:hAnsi="Times New Roman" w:cs="Times New Roman"/>
          <w:sz w:val="28"/>
          <w:szCs w:val="28"/>
        </w:rPr>
        <w:sectPr w:rsidR="00800A98" w:rsidRPr="00800A98" w:rsidSect="00F00DBA">
          <w:pgSz w:w="16838" w:h="11906" w:orient="landscape"/>
          <w:pgMar w:top="1701" w:right="1134" w:bottom="851" w:left="1134" w:header="709" w:footer="709" w:gutter="0"/>
          <w:cols w:space="708"/>
          <w:docGrid w:linePitch="360"/>
        </w:sectPr>
      </w:pPr>
    </w:p>
    <w:p w:rsidR="00800A98" w:rsidRPr="00800A98" w:rsidRDefault="00800A98" w:rsidP="00800A98">
      <w:pPr>
        <w:pStyle w:val="2"/>
        <w:rPr>
          <w:rFonts w:cs="Times New Roman"/>
          <w:szCs w:val="28"/>
        </w:rPr>
      </w:pPr>
      <w:bookmarkStart w:id="8" w:name="_Toc144030977"/>
      <w:r w:rsidRPr="00800A98">
        <w:rPr>
          <w:rFonts w:cs="Times New Roman"/>
          <w:szCs w:val="28"/>
        </w:rPr>
        <w:lastRenderedPageBreak/>
        <w:t>2.2 Информационно-методическое обеспечение</w:t>
      </w:r>
      <w:bookmarkEnd w:id="8"/>
    </w:p>
    <w:p w:rsidR="00800A98" w:rsidRPr="00800A98" w:rsidRDefault="00800A98" w:rsidP="00800A98">
      <w:pPr>
        <w:contextualSpacing/>
        <w:jc w:val="center"/>
        <w:rPr>
          <w:rFonts w:ascii="Times New Roman" w:hAnsi="Times New Roman" w:cs="Times New Roman"/>
          <w:sz w:val="28"/>
          <w:szCs w:val="28"/>
        </w:rPr>
      </w:pPr>
    </w:p>
    <w:p w:rsidR="00800A98" w:rsidRPr="00800A98" w:rsidRDefault="00800A98" w:rsidP="00800A98">
      <w:pPr>
        <w:contextualSpacing/>
        <w:rPr>
          <w:rFonts w:ascii="Times New Roman" w:hAnsi="Times New Roman" w:cs="Times New Roman"/>
          <w:sz w:val="28"/>
          <w:szCs w:val="28"/>
        </w:rPr>
      </w:pPr>
      <w:r w:rsidRPr="00800A98">
        <w:rPr>
          <w:rFonts w:ascii="Times New Roman" w:hAnsi="Times New Roman" w:cs="Times New Roman"/>
          <w:sz w:val="28"/>
          <w:szCs w:val="28"/>
        </w:rPr>
        <w:t xml:space="preserve">1. </w:t>
      </w:r>
      <w:proofErr w:type="spellStart"/>
      <w:r w:rsidRPr="00800A98">
        <w:rPr>
          <w:rFonts w:ascii="Times New Roman" w:hAnsi="Times New Roman" w:cs="Times New Roman"/>
          <w:sz w:val="28"/>
          <w:szCs w:val="28"/>
        </w:rPr>
        <w:t>Бондаревский</w:t>
      </w:r>
      <w:proofErr w:type="spellEnd"/>
      <w:r w:rsidRPr="00800A98">
        <w:rPr>
          <w:rFonts w:ascii="Times New Roman" w:hAnsi="Times New Roman" w:cs="Times New Roman"/>
          <w:sz w:val="28"/>
          <w:szCs w:val="28"/>
        </w:rPr>
        <w:t xml:space="preserve"> И. Комбинации в миттельшпиле, М.: </w:t>
      </w:r>
      <w:proofErr w:type="spellStart"/>
      <w:r w:rsidRPr="00800A98">
        <w:rPr>
          <w:rFonts w:ascii="Times New Roman" w:hAnsi="Times New Roman" w:cs="Times New Roman"/>
          <w:sz w:val="28"/>
          <w:szCs w:val="28"/>
        </w:rPr>
        <w:t>ФиС</w:t>
      </w:r>
      <w:proofErr w:type="spellEnd"/>
      <w:r w:rsidRPr="00800A98">
        <w:rPr>
          <w:rFonts w:ascii="Times New Roman" w:hAnsi="Times New Roman" w:cs="Times New Roman"/>
          <w:sz w:val="28"/>
          <w:szCs w:val="28"/>
        </w:rPr>
        <w:t>, 1965;</w:t>
      </w:r>
    </w:p>
    <w:p w:rsidR="00800A98" w:rsidRPr="00800A98" w:rsidRDefault="00800A98" w:rsidP="00800A98">
      <w:pPr>
        <w:contextualSpacing/>
        <w:rPr>
          <w:rFonts w:ascii="Times New Roman" w:hAnsi="Times New Roman" w:cs="Times New Roman"/>
          <w:sz w:val="28"/>
          <w:szCs w:val="28"/>
        </w:rPr>
      </w:pPr>
      <w:r w:rsidRPr="00800A98">
        <w:rPr>
          <w:rFonts w:ascii="Times New Roman" w:hAnsi="Times New Roman" w:cs="Times New Roman"/>
          <w:sz w:val="28"/>
          <w:szCs w:val="28"/>
        </w:rPr>
        <w:t xml:space="preserve">2. Бронштейн Д. Самоучитель шахматной игры. М.: </w:t>
      </w:r>
      <w:proofErr w:type="spellStart"/>
      <w:r w:rsidRPr="00800A98">
        <w:rPr>
          <w:rFonts w:ascii="Times New Roman" w:hAnsi="Times New Roman" w:cs="Times New Roman"/>
          <w:sz w:val="28"/>
          <w:szCs w:val="28"/>
        </w:rPr>
        <w:t>ФиС</w:t>
      </w:r>
      <w:proofErr w:type="spellEnd"/>
      <w:r w:rsidRPr="00800A98">
        <w:rPr>
          <w:rFonts w:ascii="Times New Roman" w:hAnsi="Times New Roman" w:cs="Times New Roman"/>
          <w:sz w:val="28"/>
          <w:szCs w:val="28"/>
        </w:rPr>
        <w:t>, 1980;</w:t>
      </w:r>
    </w:p>
    <w:p w:rsidR="00800A98" w:rsidRPr="00800A98" w:rsidRDefault="00800A98" w:rsidP="00800A98">
      <w:pPr>
        <w:contextualSpacing/>
        <w:rPr>
          <w:rFonts w:ascii="Times New Roman" w:hAnsi="Times New Roman" w:cs="Times New Roman"/>
          <w:sz w:val="28"/>
          <w:szCs w:val="28"/>
        </w:rPr>
      </w:pPr>
      <w:r w:rsidRPr="00800A98">
        <w:rPr>
          <w:rFonts w:ascii="Times New Roman" w:hAnsi="Times New Roman" w:cs="Times New Roman"/>
          <w:sz w:val="28"/>
          <w:szCs w:val="28"/>
        </w:rPr>
        <w:t xml:space="preserve">3. Гришин В.Г., Ильин Е.И. Шахматная азбука. М.: </w:t>
      </w:r>
      <w:proofErr w:type="spellStart"/>
      <w:r w:rsidRPr="00800A98">
        <w:rPr>
          <w:rFonts w:ascii="Times New Roman" w:hAnsi="Times New Roman" w:cs="Times New Roman"/>
          <w:sz w:val="28"/>
          <w:szCs w:val="28"/>
        </w:rPr>
        <w:t>ФиС</w:t>
      </w:r>
      <w:proofErr w:type="spellEnd"/>
      <w:r w:rsidRPr="00800A98">
        <w:rPr>
          <w:rFonts w:ascii="Times New Roman" w:hAnsi="Times New Roman" w:cs="Times New Roman"/>
          <w:sz w:val="28"/>
          <w:szCs w:val="28"/>
        </w:rPr>
        <w:t>, 1972;</w:t>
      </w:r>
    </w:p>
    <w:p w:rsidR="00800A98" w:rsidRPr="00800A98" w:rsidRDefault="00800A98" w:rsidP="00800A98">
      <w:pPr>
        <w:contextualSpacing/>
        <w:rPr>
          <w:rFonts w:ascii="Times New Roman" w:hAnsi="Times New Roman" w:cs="Times New Roman"/>
          <w:sz w:val="28"/>
          <w:szCs w:val="28"/>
        </w:rPr>
      </w:pPr>
      <w:r w:rsidRPr="00800A98">
        <w:rPr>
          <w:rFonts w:ascii="Times New Roman" w:hAnsi="Times New Roman" w:cs="Times New Roman"/>
          <w:sz w:val="28"/>
          <w:szCs w:val="28"/>
        </w:rPr>
        <w:t>4. Ильин Е. В стране шахматных королей. М.: «Малыш», 1985;</w:t>
      </w:r>
    </w:p>
    <w:p w:rsidR="00800A98" w:rsidRPr="00800A98" w:rsidRDefault="00800A98" w:rsidP="00800A98">
      <w:pPr>
        <w:contextualSpacing/>
        <w:rPr>
          <w:rFonts w:ascii="Times New Roman" w:hAnsi="Times New Roman" w:cs="Times New Roman"/>
          <w:sz w:val="28"/>
          <w:szCs w:val="28"/>
        </w:rPr>
      </w:pPr>
      <w:r w:rsidRPr="00800A98">
        <w:rPr>
          <w:rFonts w:ascii="Times New Roman" w:hAnsi="Times New Roman" w:cs="Times New Roman"/>
          <w:sz w:val="28"/>
          <w:szCs w:val="28"/>
        </w:rPr>
        <w:t xml:space="preserve">5. </w:t>
      </w:r>
      <w:proofErr w:type="spellStart"/>
      <w:r w:rsidRPr="00800A98">
        <w:rPr>
          <w:rFonts w:ascii="Times New Roman" w:hAnsi="Times New Roman" w:cs="Times New Roman"/>
          <w:sz w:val="28"/>
          <w:szCs w:val="28"/>
        </w:rPr>
        <w:t>Майзелис</w:t>
      </w:r>
      <w:proofErr w:type="spellEnd"/>
      <w:r w:rsidRPr="00800A98">
        <w:rPr>
          <w:rFonts w:ascii="Times New Roman" w:hAnsi="Times New Roman" w:cs="Times New Roman"/>
          <w:sz w:val="28"/>
          <w:szCs w:val="28"/>
        </w:rPr>
        <w:t xml:space="preserve"> И. Шахматы. М.: </w:t>
      </w:r>
      <w:proofErr w:type="spellStart"/>
      <w:r w:rsidRPr="00800A98">
        <w:rPr>
          <w:rFonts w:ascii="Times New Roman" w:hAnsi="Times New Roman" w:cs="Times New Roman"/>
          <w:sz w:val="28"/>
          <w:szCs w:val="28"/>
        </w:rPr>
        <w:t>Детгиз</w:t>
      </w:r>
      <w:proofErr w:type="spellEnd"/>
      <w:r w:rsidRPr="00800A98">
        <w:rPr>
          <w:rFonts w:ascii="Times New Roman" w:hAnsi="Times New Roman" w:cs="Times New Roman"/>
          <w:sz w:val="28"/>
          <w:szCs w:val="28"/>
        </w:rPr>
        <w:t>, 1960;</w:t>
      </w:r>
    </w:p>
    <w:p w:rsidR="00800A98" w:rsidRPr="00800A98" w:rsidRDefault="00800A98" w:rsidP="00800A98">
      <w:pPr>
        <w:contextualSpacing/>
        <w:rPr>
          <w:rFonts w:ascii="Times New Roman" w:hAnsi="Times New Roman" w:cs="Times New Roman"/>
          <w:sz w:val="28"/>
          <w:szCs w:val="28"/>
        </w:rPr>
      </w:pPr>
      <w:r w:rsidRPr="00800A98">
        <w:rPr>
          <w:rFonts w:ascii="Times New Roman" w:hAnsi="Times New Roman" w:cs="Times New Roman"/>
          <w:sz w:val="28"/>
          <w:szCs w:val="28"/>
        </w:rPr>
        <w:t>6. шахматные доски с набором шахматных фигур;</w:t>
      </w:r>
    </w:p>
    <w:p w:rsidR="00800A98" w:rsidRPr="00800A98" w:rsidRDefault="00800A98" w:rsidP="00800A98">
      <w:pPr>
        <w:contextualSpacing/>
        <w:rPr>
          <w:rFonts w:ascii="Times New Roman" w:hAnsi="Times New Roman" w:cs="Times New Roman"/>
          <w:sz w:val="28"/>
          <w:szCs w:val="28"/>
        </w:rPr>
      </w:pPr>
      <w:r w:rsidRPr="00800A98">
        <w:rPr>
          <w:rFonts w:ascii="Times New Roman" w:hAnsi="Times New Roman" w:cs="Times New Roman"/>
          <w:sz w:val="28"/>
          <w:szCs w:val="28"/>
        </w:rPr>
        <w:t>7. интерактивная доска;</w:t>
      </w:r>
    </w:p>
    <w:p w:rsidR="00800A98" w:rsidRPr="00800A98" w:rsidRDefault="00800A98" w:rsidP="00800A98">
      <w:pPr>
        <w:contextualSpacing/>
        <w:rPr>
          <w:rFonts w:ascii="Times New Roman" w:hAnsi="Times New Roman" w:cs="Times New Roman"/>
          <w:sz w:val="28"/>
          <w:szCs w:val="28"/>
        </w:rPr>
      </w:pPr>
      <w:r w:rsidRPr="00800A98">
        <w:rPr>
          <w:rFonts w:ascii="Times New Roman" w:hAnsi="Times New Roman" w:cs="Times New Roman"/>
          <w:sz w:val="28"/>
          <w:szCs w:val="28"/>
        </w:rPr>
        <w:t>8. персональный компьютер;</w:t>
      </w:r>
    </w:p>
    <w:p w:rsidR="00800A98" w:rsidRPr="00800A98" w:rsidRDefault="00800A98" w:rsidP="00800A98">
      <w:pPr>
        <w:contextualSpacing/>
        <w:rPr>
          <w:rFonts w:ascii="Times New Roman" w:hAnsi="Times New Roman" w:cs="Times New Roman"/>
          <w:sz w:val="28"/>
          <w:szCs w:val="28"/>
        </w:rPr>
      </w:pPr>
      <w:r w:rsidRPr="00800A98">
        <w:rPr>
          <w:rFonts w:ascii="Times New Roman" w:hAnsi="Times New Roman" w:cs="Times New Roman"/>
          <w:sz w:val="28"/>
          <w:szCs w:val="28"/>
        </w:rPr>
        <w:t>9. материал для разработки новых настольных игр.</w:t>
      </w:r>
    </w:p>
    <w:p w:rsidR="00800A98" w:rsidRPr="00800A98" w:rsidRDefault="00800A98" w:rsidP="00800A98">
      <w:pPr>
        <w:rPr>
          <w:rFonts w:ascii="Times New Roman" w:hAnsi="Times New Roman" w:cs="Times New Roman"/>
          <w:sz w:val="28"/>
          <w:szCs w:val="28"/>
        </w:rPr>
      </w:pPr>
    </w:p>
    <w:p w:rsidR="00800A98" w:rsidRPr="00800A98" w:rsidRDefault="00800A98">
      <w:pPr>
        <w:rPr>
          <w:rFonts w:ascii="Times New Roman" w:hAnsi="Times New Roman" w:cs="Times New Roman"/>
          <w:sz w:val="28"/>
          <w:szCs w:val="28"/>
        </w:rPr>
      </w:pPr>
    </w:p>
    <w:sectPr w:rsidR="00800A98" w:rsidRPr="00800A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738477"/>
      <w:docPartObj>
        <w:docPartGallery w:val="Page Numbers (Bottom of Page)"/>
        <w:docPartUnique/>
      </w:docPartObj>
    </w:sdtPr>
    <w:sdtEndPr/>
    <w:sdtContent>
      <w:p w:rsidR="004B2D3C" w:rsidRDefault="00800A98">
        <w:pPr>
          <w:pStyle w:val="a9"/>
          <w:jc w:val="center"/>
        </w:pPr>
        <w:r>
          <w:fldChar w:fldCharType="begin"/>
        </w:r>
        <w:r>
          <w:instrText>PAGE   \* MERGEFORMAT</w:instrText>
        </w:r>
        <w:r>
          <w:fldChar w:fldCharType="separate"/>
        </w:r>
        <w:r>
          <w:rPr>
            <w:noProof/>
          </w:rPr>
          <w:t>2</w:t>
        </w:r>
        <w:r>
          <w:fldChar w:fldCharType="end"/>
        </w:r>
      </w:p>
    </w:sdtContent>
  </w:sdt>
  <w:p w:rsidR="004B2D3C" w:rsidRDefault="00800A98">
    <w:pPr>
      <w:pStyle w:val="a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A98"/>
    <w:rsid w:val="00034FA0"/>
    <w:rsid w:val="00800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0A98"/>
    <w:pPr>
      <w:keepNext/>
      <w:keepLines/>
      <w:spacing w:before="240" w:after="0" w:line="360" w:lineRule="auto"/>
      <w:ind w:firstLine="709"/>
      <w:jc w:val="center"/>
      <w:outlineLvl w:val="0"/>
    </w:pPr>
    <w:rPr>
      <w:rFonts w:ascii="Times New Roman" w:eastAsiaTheme="majorEastAsia" w:hAnsi="Times New Roman" w:cstheme="majorBidi"/>
      <w:b/>
      <w:sz w:val="32"/>
      <w:szCs w:val="32"/>
      <w:lang w:eastAsia="ru-RU"/>
    </w:rPr>
  </w:style>
  <w:style w:type="paragraph" w:styleId="2">
    <w:name w:val="heading 2"/>
    <w:basedOn w:val="a"/>
    <w:next w:val="a"/>
    <w:link w:val="20"/>
    <w:uiPriority w:val="9"/>
    <w:unhideWhenUsed/>
    <w:qFormat/>
    <w:rsid w:val="00800A98"/>
    <w:pPr>
      <w:keepNext/>
      <w:keepLines/>
      <w:spacing w:before="40" w:after="0" w:line="360" w:lineRule="auto"/>
      <w:ind w:firstLine="709"/>
      <w:jc w:val="center"/>
      <w:outlineLvl w:val="1"/>
    </w:pPr>
    <w:rPr>
      <w:rFonts w:ascii="Times New Roman" w:eastAsiaTheme="majorEastAsia" w:hAnsi="Times New Roman" w:cstheme="majorBidi"/>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0A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0A98"/>
    <w:rPr>
      <w:rFonts w:ascii="Tahoma" w:hAnsi="Tahoma" w:cs="Tahoma"/>
      <w:sz w:val="16"/>
      <w:szCs w:val="16"/>
    </w:rPr>
  </w:style>
  <w:style w:type="character" w:customStyle="1" w:styleId="10">
    <w:name w:val="Заголовок 1 Знак"/>
    <w:basedOn w:val="a0"/>
    <w:link w:val="1"/>
    <w:uiPriority w:val="9"/>
    <w:rsid w:val="00800A98"/>
    <w:rPr>
      <w:rFonts w:ascii="Times New Roman" w:eastAsiaTheme="majorEastAsia" w:hAnsi="Times New Roman" w:cstheme="majorBidi"/>
      <w:b/>
      <w:sz w:val="32"/>
      <w:szCs w:val="32"/>
      <w:lang w:eastAsia="ru-RU"/>
    </w:rPr>
  </w:style>
  <w:style w:type="character" w:customStyle="1" w:styleId="20">
    <w:name w:val="Заголовок 2 Знак"/>
    <w:basedOn w:val="a0"/>
    <w:link w:val="2"/>
    <w:uiPriority w:val="9"/>
    <w:rsid w:val="00800A98"/>
    <w:rPr>
      <w:rFonts w:ascii="Times New Roman" w:eastAsiaTheme="majorEastAsia" w:hAnsi="Times New Roman" w:cstheme="majorBidi"/>
      <w:sz w:val="28"/>
      <w:szCs w:val="26"/>
      <w:lang w:eastAsia="ru-RU"/>
    </w:rPr>
  </w:style>
  <w:style w:type="paragraph" w:styleId="a5">
    <w:name w:val="No Spacing"/>
    <w:uiPriority w:val="1"/>
    <w:qFormat/>
    <w:rsid w:val="00800A98"/>
    <w:pPr>
      <w:spacing w:after="0" w:line="240" w:lineRule="auto"/>
      <w:ind w:firstLine="709"/>
      <w:jc w:val="both"/>
    </w:pPr>
    <w:rPr>
      <w:rFonts w:ascii="Times New Roman" w:eastAsiaTheme="minorEastAsia" w:hAnsi="Times New Roman"/>
      <w:sz w:val="24"/>
      <w:lang w:eastAsia="ru-RU"/>
    </w:rPr>
  </w:style>
  <w:style w:type="table" w:styleId="a6">
    <w:name w:val="Table Grid"/>
    <w:basedOn w:val="a1"/>
    <w:uiPriority w:val="39"/>
    <w:rsid w:val="00800A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800A98"/>
    <w:pPr>
      <w:tabs>
        <w:tab w:val="center" w:pos="4677"/>
        <w:tab w:val="right" w:pos="9355"/>
      </w:tabs>
      <w:spacing w:after="0" w:line="360" w:lineRule="auto"/>
      <w:ind w:firstLine="709"/>
      <w:jc w:val="both"/>
    </w:pPr>
    <w:rPr>
      <w:rFonts w:ascii="Times New Roman" w:eastAsiaTheme="minorEastAsia" w:hAnsi="Times New Roman"/>
      <w:sz w:val="28"/>
      <w:lang w:eastAsia="ru-RU"/>
    </w:rPr>
  </w:style>
  <w:style w:type="character" w:customStyle="1" w:styleId="a8">
    <w:name w:val="Верхний колонтитул Знак"/>
    <w:basedOn w:val="a0"/>
    <w:link w:val="a7"/>
    <w:uiPriority w:val="99"/>
    <w:rsid w:val="00800A98"/>
    <w:rPr>
      <w:rFonts w:ascii="Times New Roman" w:eastAsiaTheme="minorEastAsia" w:hAnsi="Times New Roman"/>
      <w:sz w:val="28"/>
      <w:lang w:eastAsia="ru-RU"/>
    </w:rPr>
  </w:style>
  <w:style w:type="paragraph" w:styleId="a9">
    <w:name w:val="footer"/>
    <w:basedOn w:val="a"/>
    <w:link w:val="aa"/>
    <w:uiPriority w:val="99"/>
    <w:unhideWhenUsed/>
    <w:rsid w:val="00800A98"/>
    <w:pPr>
      <w:tabs>
        <w:tab w:val="center" w:pos="4677"/>
        <w:tab w:val="right" w:pos="9355"/>
      </w:tabs>
      <w:spacing w:after="0" w:line="360" w:lineRule="auto"/>
      <w:ind w:firstLine="709"/>
      <w:jc w:val="both"/>
    </w:pPr>
    <w:rPr>
      <w:rFonts w:ascii="Times New Roman" w:eastAsiaTheme="minorEastAsia" w:hAnsi="Times New Roman"/>
      <w:sz w:val="28"/>
      <w:lang w:eastAsia="ru-RU"/>
    </w:rPr>
  </w:style>
  <w:style w:type="character" w:customStyle="1" w:styleId="aa">
    <w:name w:val="Нижний колонтитул Знак"/>
    <w:basedOn w:val="a0"/>
    <w:link w:val="a9"/>
    <w:uiPriority w:val="99"/>
    <w:rsid w:val="00800A98"/>
    <w:rPr>
      <w:rFonts w:ascii="Times New Roman" w:eastAsiaTheme="minorEastAsia" w:hAnsi="Times New Roman"/>
      <w:sz w:val="28"/>
      <w:lang w:eastAsia="ru-RU"/>
    </w:rPr>
  </w:style>
  <w:style w:type="paragraph" w:styleId="ab">
    <w:name w:val="TOC Heading"/>
    <w:basedOn w:val="1"/>
    <w:next w:val="a"/>
    <w:uiPriority w:val="39"/>
    <w:unhideWhenUsed/>
    <w:qFormat/>
    <w:rsid w:val="00800A98"/>
    <w:pPr>
      <w:spacing w:line="259" w:lineRule="auto"/>
      <w:ind w:firstLine="0"/>
      <w:jc w:val="left"/>
      <w:outlineLvl w:val="9"/>
    </w:pPr>
  </w:style>
  <w:style w:type="paragraph" w:styleId="11">
    <w:name w:val="toc 1"/>
    <w:basedOn w:val="a"/>
    <w:next w:val="a"/>
    <w:autoRedefine/>
    <w:uiPriority w:val="39"/>
    <w:unhideWhenUsed/>
    <w:rsid w:val="00800A98"/>
    <w:pPr>
      <w:spacing w:after="100" w:line="360" w:lineRule="auto"/>
      <w:ind w:firstLine="709"/>
      <w:jc w:val="both"/>
    </w:pPr>
    <w:rPr>
      <w:rFonts w:ascii="Times New Roman" w:eastAsiaTheme="minorEastAsia" w:hAnsi="Times New Roman"/>
      <w:sz w:val="28"/>
      <w:lang w:eastAsia="ru-RU"/>
    </w:rPr>
  </w:style>
  <w:style w:type="paragraph" w:styleId="21">
    <w:name w:val="toc 2"/>
    <w:basedOn w:val="a"/>
    <w:next w:val="a"/>
    <w:autoRedefine/>
    <w:uiPriority w:val="39"/>
    <w:unhideWhenUsed/>
    <w:rsid w:val="00800A98"/>
    <w:pPr>
      <w:spacing w:after="100" w:line="360" w:lineRule="auto"/>
      <w:ind w:left="280" w:firstLine="709"/>
      <w:jc w:val="both"/>
    </w:pPr>
    <w:rPr>
      <w:rFonts w:ascii="Times New Roman" w:eastAsiaTheme="minorEastAsia" w:hAnsi="Times New Roman"/>
      <w:sz w:val="28"/>
      <w:lang w:eastAsia="ru-RU"/>
    </w:rPr>
  </w:style>
  <w:style w:type="character" w:styleId="ac">
    <w:name w:val="Hyperlink"/>
    <w:basedOn w:val="a0"/>
    <w:uiPriority w:val="99"/>
    <w:unhideWhenUsed/>
    <w:rsid w:val="00800A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0A98"/>
    <w:pPr>
      <w:keepNext/>
      <w:keepLines/>
      <w:spacing w:before="240" w:after="0" w:line="360" w:lineRule="auto"/>
      <w:ind w:firstLine="709"/>
      <w:jc w:val="center"/>
      <w:outlineLvl w:val="0"/>
    </w:pPr>
    <w:rPr>
      <w:rFonts w:ascii="Times New Roman" w:eastAsiaTheme="majorEastAsia" w:hAnsi="Times New Roman" w:cstheme="majorBidi"/>
      <w:b/>
      <w:sz w:val="32"/>
      <w:szCs w:val="32"/>
      <w:lang w:eastAsia="ru-RU"/>
    </w:rPr>
  </w:style>
  <w:style w:type="paragraph" w:styleId="2">
    <w:name w:val="heading 2"/>
    <w:basedOn w:val="a"/>
    <w:next w:val="a"/>
    <w:link w:val="20"/>
    <w:uiPriority w:val="9"/>
    <w:unhideWhenUsed/>
    <w:qFormat/>
    <w:rsid w:val="00800A98"/>
    <w:pPr>
      <w:keepNext/>
      <w:keepLines/>
      <w:spacing w:before="40" w:after="0" w:line="360" w:lineRule="auto"/>
      <w:ind w:firstLine="709"/>
      <w:jc w:val="center"/>
      <w:outlineLvl w:val="1"/>
    </w:pPr>
    <w:rPr>
      <w:rFonts w:ascii="Times New Roman" w:eastAsiaTheme="majorEastAsia" w:hAnsi="Times New Roman" w:cstheme="majorBidi"/>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0A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0A98"/>
    <w:rPr>
      <w:rFonts w:ascii="Tahoma" w:hAnsi="Tahoma" w:cs="Tahoma"/>
      <w:sz w:val="16"/>
      <w:szCs w:val="16"/>
    </w:rPr>
  </w:style>
  <w:style w:type="character" w:customStyle="1" w:styleId="10">
    <w:name w:val="Заголовок 1 Знак"/>
    <w:basedOn w:val="a0"/>
    <w:link w:val="1"/>
    <w:uiPriority w:val="9"/>
    <w:rsid w:val="00800A98"/>
    <w:rPr>
      <w:rFonts w:ascii="Times New Roman" w:eastAsiaTheme="majorEastAsia" w:hAnsi="Times New Roman" w:cstheme="majorBidi"/>
      <w:b/>
      <w:sz w:val="32"/>
      <w:szCs w:val="32"/>
      <w:lang w:eastAsia="ru-RU"/>
    </w:rPr>
  </w:style>
  <w:style w:type="character" w:customStyle="1" w:styleId="20">
    <w:name w:val="Заголовок 2 Знак"/>
    <w:basedOn w:val="a0"/>
    <w:link w:val="2"/>
    <w:uiPriority w:val="9"/>
    <w:rsid w:val="00800A98"/>
    <w:rPr>
      <w:rFonts w:ascii="Times New Roman" w:eastAsiaTheme="majorEastAsia" w:hAnsi="Times New Roman" w:cstheme="majorBidi"/>
      <w:sz w:val="28"/>
      <w:szCs w:val="26"/>
      <w:lang w:eastAsia="ru-RU"/>
    </w:rPr>
  </w:style>
  <w:style w:type="paragraph" w:styleId="a5">
    <w:name w:val="No Spacing"/>
    <w:uiPriority w:val="1"/>
    <w:qFormat/>
    <w:rsid w:val="00800A98"/>
    <w:pPr>
      <w:spacing w:after="0" w:line="240" w:lineRule="auto"/>
      <w:ind w:firstLine="709"/>
      <w:jc w:val="both"/>
    </w:pPr>
    <w:rPr>
      <w:rFonts w:ascii="Times New Roman" w:eastAsiaTheme="minorEastAsia" w:hAnsi="Times New Roman"/>
      <w:sz w:val="24"/>
      <w:lang w:eastAsia="ru-RU"/>
    </w:rPr>
  </w:style>
  <w:style w:type="table" w:styleId="a6">
    <w:name w:val="Table Grid"/>
    <w:basedOn w:val="a1"/>
    <w:uiPriority w:val="39"/>
    <w:rsid w:val="00800A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800A98"/>
    <w:pPr>
      <w:tabs>
        <w:tab w:val="center" w:pos="4677"/>
        <w:tab w:val="right" w:pos="9355"/>
      </w:tabs>
      <w:spacing w:after="0" w:line="360" w:lineRule="auto"/>
      <w:ind w:firstLine="709"/>
      <w:jc w:val="both"/>
    </w:pPr>
    <w:rPr>
      <w:rFonts w:ascii="Times New Roman" w:eastAsiaTheme="minorEastAsia" w:hAnsi="Times New Roman"/>
      <w:sz w:val="28"/>
      <w:lang w:eastAsia="ru-RU"/>
    </w:rPr>
  </w:style>
  <w:style w:type="character" w:customStyle="1" w:styleId="a8">
    <w:name w:val="Верхний колонтитул Знак"/>
    <w:basedOn w:val="a0"/>
    <w:link w:val="a7"/>
    <w:uiPriority w:val="99"/>
    <w:rsid w:val="00800A98"/>
    <w:rPr>
      <w:rFonts w:ascii="Times New Roman" w:eastAsiaTheme="minorEastAsia" w:hAnsi="Times New Roman"/>
      <w:sz w:val="28"/>
      <w:lang w:eastAsia="ru-RU"/>
    </w:rPr>
  </w:style>
  <w:style w:type="paragraph" w:styleId="a9">
    <w:name w:val="footer"/>
    <w:basedOn w:val="a"/>
    <w:link w:val="aa"/>
    <w:uiPriority w:val="99"/>
    <w:unhideWhenUsed/>
    <w:rsid w:val="00800A98"/>
    <w:pPr>
      <w:tabs>
        <w:tab w:val="center" w:pos="4677"/>
        <w:tab w:val="right" w:pos="9355"/>
      </w:tabs>
      <w:spacing w:after="0" w:line="360" w:lineRule="auto"/>
      <w:ind w:firstLine="709"/>
      <w:jc w:val="both"/>
    </w:pPr>
    <w:rPr>
      <w:rFonts w:ascii="Times New Roman" w:eastAsiaTheme="minorEastAsia" w:hAnsi="Times New Roman"/>
      <w:sz w:val="28"/>
      <w:lang w:eastAsia="ru-RU"/>
    </w:rPr>
  </w:style>
  <w:style w:type="character" w:customStyle="1" w:styleId="aa">
    <w:name w:val="Нижний колонтитул Знак"/>
    <w:basedOn w:val="a0"/>
    <w:link w:val="a9"/>
    <w:uiPriority w:val="99"/>
    <w:rsid w:val="00800A98"/>
    <w:rPr>
      <w:rFonts w:ascii="Times New Roman" w:eastAsiaTheme="minorEastAsia" w:hAnsi="Times New Roman"/>
      <w:sz w:val="28"/>
      <w:lang w:eastAsia="ru-RU"/>
    </w:rPr>
  </w:style>
  <w:style w:type="paragraph" w:styleId="ab">
    <w:name w:val="TOC Heading"/>
    <w:basedOn w:val="1"/>
    <w:next w:val="a"/>
    <w:uiPriority w:val="39"/>
    <w:unhideWhenUsed/>
    <w:qFormat/>
    <w:rsid w:val="00800A98"/>
    <w:pPr>
      <w:spacing w:line="259" w:lineRule="auto"/>
      <w:ind w:firstLine="0"/>
      <w:jc w:val="left"/>
      <w:outlineLvl w:val="9"/>
    </w:pPr>
  </w:style>
  <w:style w:type="paragraph" w:styleId="11">
    <w:name w:val="toc 1"/>
    <w:basedOn w:val="a"/>
    <w:next w:val="a"/>
    <w:autoRedefine/>
    <w:uiPriority w:val="39"/>
    <w:unhideWhenUsed/>
    <w:rsid w:val="00800A98"/>
    <w:pPr>
      <w:spacing w:after="100" w:line="360" w:lineRule="auto"/>
      <w:ind w:firstLine="709"/>
      <w:jc w:val="both"/>
    </w:pPr>
    <w:rPr>
      <w:rFonts w:ascii="Times New Roman" w:eastAsiaTheme="minorEastAsia" w:hAnsi="Times New Roman"/>
      <w:sz w:val="28"/>
      <w:lang w:eastAsia="ru-RU"/>
    </w:rPr>
  </w:style>
  <w:style w:type="paragraph" w:styleId="21">
    <w:name w:val="toc 2"/>
    <w:basedOn w:val="a"/>
    <w:next w:val="a"/>
    <w:autoRedefine/>
    <w:uiPriority w:val="39"/>
    <w:unhideWhenUsed/>
    <w:rsid w:val="00800A98"/>
    <w:pPr>
      <w:spacing w:after="100" w:line="360" w:lineRule="auto"/>
      <w:ind w:left="280" w:firstLine="709"/>
      <w:jc w:val="both"/>
    </w:pPr>
    <w:rPr>
      <w:rFonts w:ascii="Times New Roman" w:eastAsiaTheme="minorEastAsia" w:hAnsi="Times New Roman"/>
      <w:sz w:val="28"/>
      <w:lang w:eastAsia="ru-RU"/>
    </w:rPr>
  </w:style>
  <w:style w:type="character" w:styleId="ac">
    <w:name w:val="Hyperlink"/>
    <w:basedOn w:val="a0"/>
    <w:uiPriority w:val="99"/>
    <w:unhideWhenUsed/>
    <w:rsid w:val="00800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3730</Words>
  <Characters>21263</Characters>
  <Application>Microsoft Office Word</Application>
  <DocSecurity>0</DocSecurity>
  <Lines>177</Lines>
  <Paragraphs>49</Paragraphs>
  <ScaleCrop>false</ScaleCrop>
  <Company>SPecialiST RePack</Company>
  <LinksUpToDate>false</LinksUpToDate>
  <CharactersWithSpaces>24944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1</cp:revision>
  <dcterms:created xsi:type="dcterms:W3CDTF">2023-09-18T06:27:00Z</dcterms:created>
  <dcterms:modified xsi:type="dcterms:W3CDTF">2023-09-18T06:28:00Z</dcterms:modified>
</cp:coreProperties>
</file>